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4F" w:rsidRPr="00E813A6" w:rsidRDefault="00155C4F" w:rsidP="009935A2">
      <w:pPr>
        <w:spacing w:line="240" w:lineRule="auto"/>
        <w:rPr>
          <w:b/>
          <w:sz w:val="28"/>
          <w:szCs w:val="28"/>
          <w:u w:val="single"/>
          <w:lang w:val="en-GB"/>
        </w:rPr>
      </w:pPr>
      <w:r w:rsidRPr="00E813A6">
        <w:rPr>
          <w:b/>
          <w:sz w:val="28"/>
          <w:szCs w:val="28"/>
          <w:u w:val="single"/>
          <w:lang w:val="en-GB"/>
        </w:rPr>
        <w:t>Draft Local Plan – Consultation on Publication Draft</w:t>
      </w:r>
    </w:p>
    <w:p w:rsidR="00155C4F" w:rsidRPr="00E813A6" w:rsidRDefault="00155C4F" w:rsidP="009935A2">
      <w:pPr>
        <w:spacing w:line="240" w:lineRule="auto"/>
        <w:rPr>
          <w:b/>
          <w:sz w:val="28"/>
          <w:szCs w:val="28"/>
          <w:u w:val="single"/>
          <w:lang w:val="en-GB"/>
        </w:rPr>
      </w:pPr>
      <w:r w:rsidRPr="00E813A6">
        <w:rPr>
          <w:b/>
          <w:sz w:val="28"/>
          <w:szCs w:val="28"/>
          <w:u w:val="single"/>
          <w:lang w:val="en-GB"/>
        </w:rPr>
        <w:t>Proposed comments to be submitted by HAPARA</w:t>
      </w:r>
    </w:p>
    <w:p w:rsidR="001442E9" w:rsidRPr="00E813A6" w:rsidRDefault="001442E9" w:rsidP="009935A2">
      <w:pPr>
        <w:spacing w:line="240" w:lineRule="auto"/>
        <w:rPr>
          <w:b/>
          <w:sz w:val="28"/>
          <w:szCs w:val="28"/>
          <w:u w:val="single"/>
          <w:lang w:val="en-GB"/>
        </w:rPr>
      </w:pPr>
      <w:r w:rsidRPr="00E813A6">
        <w:rPr>
          <w:b/>
          <w:sz w:val="28"/>
          <w:szCs w:val="28"/>
          <w:u w:val="single"/>
          <w:lang w:val="en-GB"/>
        </w:rPr>
        <w:t>Section 2 - Vision</w:t>
      </w:r>
    </w:p>
    <w:p w:rsidR="001442E9" w:rsidRPr="00E813A6" w:rsidRDefault="001442E9" w:rsidP="009935A2">
      <w:pPr>
        <w:spacing w:line="240" w:lineRule="auto"/>
        <w:rPr>
          <w:lang w:val="en-GB"/>
        </w:rPr>
      </w:pPr>
      <w:r w:rsidRPr="00E813A6">
        <w:rPr>
          <w:lang w:val="en-GB"/>
        </w:rPr>
        <w:t>Paragraph 2.7</w:t>
      </w:r>
    </w:p>
    <w:p w:rsidR="001442E9" w:rsidRPr="00E813A6" w:rsidRDefault="001442E9" w:rsidP="009935A2">
      <w:pPr>
        <w:autoSpaceDE w:val="0"/>
        <w:autoSpaceDN w:val="0"/>
        <w:adjustRightInd w:val="0"/>
        <w:spacing w:after="0" w:line="240" w:lineRule="auto"/>
        <w:rPr>
          <w:rFonts w:cstheme="minorHAnsi"/>
          <w:lang w:val="en-GB"/>
        </w:rPr>
      </w:pPr>
      <w:r w:rsidRPr="00E813A6">
        <w:rPr>
          <w:u w:val="single"/>
          <w:lang w:val="en-GB"/>
        </w:rPr>
        <w:t>Quote:</w:t>
      </w:r>
      <w:r w:rsidRPr="00E813A6">
        <w:rPr>
          <w:lang w:val="en-GB"/>
        </w:rPr>
        <w:t xml:space="preserve"> “</w:t>
      </w:r>
      <w:r w:rsidRPr="00E813A6">
        <w:rPr>
          <w:rFonts w:cstheme="minorHAnsi"/>
          <w:lang w:val="en-GB"/>
        </w:rPr>
        <w:t>In addition to improvements on the Harrogate rail line, the quality, frequency and reach of bus services has been protected, and there are now greater opportunities to make journeys safely on foot or by bike. While these improvements have reduced the need to travel by car, investment has also been made in the road network that has achieved reduced levels of congestion and improved air quality.”</w:t>
      </w:r>
    </w:p>
    <w:p w:rsidR="001442E9" w:rsidRPr="00E813A6" w:rsidRDefault="001442E9" w:rsidP="009935A2">
      <w:pPr>
        <w:autoSpaceDE w:val="0"/>
        <w:autoSpaceDN w:val="0"/>
        <w:adjustRightInd w:val="0"/>
        <w:spacing w:after="0" w:line="240" w:lineRule="auto"/>
        <w:rPr>
          <w:rFonts w:cstheme="minorHAnsi"/>
          <w:lang w:val="en-GB"/>
        </w:rPr>
      </w:pPr>
    </w:p>
    <w:p w:rsidR="001442E9" w:rsidRPr="00E813A6" w:rsidRDefault="001442E9" w:rsidP="009935A2">
      <w:pPr>
        <w:autoSpaceDE w:val="0"/>
        <w:autoSpaceDN w:val="0"/>
        <w:adjustRightInd w:val="0"/>
        <w:spacing w:after="0" w:line="240" w:lineRule="auto"/>
        <w:rPr>
          <w:rFonts w:cstheme="minorHAnsi"/>
          <w:lang w:val="en-GB"/>
        </w:rPr>
      </w:pPr>
      <w:r w:rsidRPr="00E813A6">
        <w:rPr>
          <w:rFonts w:cstheme="minorHAnsi"/>
          <w:u w:val="single"/>
          <w:lang w:val="en-GB"/>
        </w:rPr>
        <w:t>Comment:</w:t>
      </w:r>
      <w:r w:rsidR="00613D92" w:rsidRPr="00E813A6">
        <w:rPr>
          <w:rFonts w:cstheme="minorHAnsi"/>
          <w:u w:val="single"/>
          <w:lang w:val="en-GB"/>
        </w:rPr>
        <w:t xml:space="preserve">  </w:t>
      </w:r>
      <w:r w:rsidR="00613D92" w:rsidRPr="00E813A6">
        <w:rPr>
          <w:rFonts w:cstheme="minorHAnsi"/>
          <w:lang w:val="en-GB"/>
        </w:rPr>
        <w:t xml:space="preserve">This is an idealistic vision which is incapable of being met through the proposals, or in some cases lack of proposals, in the Plan.  </w:t>
      </w:r>
      <w:r w:rsidR="00795AC8" w:rsidRPr="00E813A6">
        <w:rPr>
          <w:rFonts w:cstheme="minorHAnsi"/>
          <w:lang w:val="en-GB"/>
        </w:rPr>
        <w:t xml:space="preserve">The track record over recent years has been one of lack of investment and steady </w:t>
      </w:r>
      <w:r w:rsidR="005436E7" w:rsidRPr="00E813A6">
        <w:rPr>
          <w:rFonts w:cstheme="minorHAnsi"/>
          <w:lang w:val="en-GB"/>
        </w:rPr>
        <w:t>worsening of congestion and air quality</w:t>
      </w:r>
      <w:r w:rsidR="00795AC8" w:rsidRPr="00E813A6">
        <w:rPr>
          <w:rFonts w:cstheme="minorHAnsi"/>
          <w:lang w:val="en-GB"/>
        </w:rPr>
        <w:t xml:space="preserve">. </w:t>
      </w:r>
      <w:r w:rsidR="00613D92" w:rsidRPr="00E813A6">
        <w:rPr>
          <w:rFonts w:cstheme="minorHAnsi"/>
          <w:lang w:val="en-GB"/>
        </w:rPr>
        <w:t>It is disingenuous to give a vision which is not achievable.</w:t>
      </w:r>
    </w:p>
    <w:p w:rsidR="00613D92" w:rsidRPr="00E813A6" w:rsidRDefault="00613D92" w:rsidP="009935A2">
      <w:pPr>
        <w:autoSpaceDE w:val="0"/>
        <w:autoSpaceDN w:val="0"/>
        <w:adjustRightInd w:val="0"/>
        <w:spacing w:after="0" w:line="240" w:lineRule="auto"/>
        <w:rPr>
          <w:rFonts w:cstheme="minorHAnsi"/>
          <w:lang w:val="en-GB"/>
        </w:rPr>
      </w:pPr>
    </w:p>
    <w:p w:rsidR="00613D92" w:rsidRPr="00E813A6" w:rsidRDefault="00613D92" w:rsidP="009935A2">
      <w:pPr>
        <w:autoSpaceDE w:val="0"/>
        <w:autoSpaceDN w:val="0"/>
        <w:adjustRightInd w:val="0"/>
        <w:spacing w:after="0" w:line="240" w:lineRule="auto"/>
        <w:rPr>
          <w:lang w:val="en-GB"/>
        </w:rPr>
      </w:pPr>
      <w:r w:rsidRPr="00E813A6">
        <w:rPr>
          <w:rFonts w:cstheme="minorHAnsi"/>
          <w:u w:val="single"/>
          <w:lang w:val="en-GB"/>
        </w:rPr>
        <w:t>Modification</w:t>
      </w:r>
      <w:r w:rsidRPr="00E813A6">
        <w:rPr>
          <w:rFonts w:cstheme="minorHAnsi"/>
          <w:lang w:val="en-GB"/>
        </w:rPr>
        <w:t>: rewrite the vision to give a more realistic view of the situation considered to be attainable by 2035.</w:t>
      </w:r>
    </w:p>
    <w:p w:rsidR="001442E9" w:rsidRPr="00E813A6" w:rsidRDefault="001442E9" w:rsidP="009935A2">
      <w:pPr>
        <w:spacing w:line="240" w:lineRule="auto"/>
        <w:rPr>
          <w:lang w:val="en-GB"/>
        </w:rPr>
      </w:pPr>
    </w:p>
    <w:p w:rsidR="00737B1B" w:rsidRPr="00E813A6" w:rsidRDefault="00737B1B" w:rsidP="009935A2">
      <w:pPr>
        <w:spacing w:line="240" w:lineRule="auto"/>
        <w:rPr>
          <w:b/>
          <w:sz w:val="28"/>
          <w:szCs w:val="28"/>
          <w:u w:val="single"/>
          <w:lang w:val="en-GB"/>
        </w:rPr>
      </w:pPr>
      <w:r w:rsidRPr="00E813A6">
        <w:rPr>
          <w:b/>
          <w:sz w:val="28"/>
          <w:szCs w:val="28"/>
          <w:u w:val="single"/>
          <w:lang w:val="en-GB"/>
        </w:rPr>
        <w:t xml:space="preserve">Section 3, </w:t>
      </w:r>
      <w:r w:rsidR="00E165E9" w:rsidRPr="00E813A6">
        <w:rPr>
          <w:b/>
          <w:sz w:val="28"/>
          <w:szCs w:val="28"/>
          <w:u w:val="single"/>
          <w:lang w:val="en-GB"/>
        </w:rPr>
        <w:t xml:space="preserve">Policy </w:t>
      </w:r>
      <w:r w:rsidRPr="00E813A6">
        <w:rPr>
          <w:b/>
          <w:sz w:val="28"/>
          <w:szCs w:val="28"/>
          <w:u w:val="single"/>
          <w:lang w:val="en-GB"/>
        </w:rPr>
        <w:t>GS1</w:t>
      </w:r>
    </w:p>
    <w:p w:rsidR="00737B1B" w:rsidRPr="00E813A6" w:rsidRDefault="00737B1B" w:rsidP="009935A2">
      <w:pPr>
        <w:spacing w:line="240" w:lineRule="auto"/>
        <w:rPr>
          <w:b/>
          <w:lang w:val="en-GB"/>
        </w:rPr>
      </w:pPr>
      <w:r w:rsidRPr="00E813A6">
        <w:rPr>
          <w:b/>
          <w:lang w:val="en-GB"/>
        </w:rPr>
        <w:t>Paragraph 3.5</w:t>
      </w:r>
    </w:p>
    <w:p w:rsidR="00737B1B" w:rsidRPr="00E813A6" w:rsidRDefault="00024087" w:rsidP="009935A2">
      <w:pPr>
        <w:spacing w:line="240" w:lineRule="auto"/>
        <w:rPr>
          <w:lang w:val="en-GB"/>
        </w:rPr>
      </w:pPr>
      <w:r w:rsidRPr="00E813A6">
        <w:rPr>
          <w:u w:val="single"/>
          <w:lang w:val="en-GB"/>
        </w:rPr>
        <w:t>Quote</w:t>
      </w:r>
      <w:r w:rsidRPr="00E813A6">
        <w:rPr>
          <w:lang w:val="en-GB"/>
        </w:rPr>
        <w:t>: The HEDNA concludes that the objectively assessed housing need in the district is 669 dwellings per year, which over the plan period equates to 14,049 new homes</w:t>
      </w:r>
    </w:p>
    <w:p w:rsidR="00024087" w:rsidRPr="00E813A6" w:rsidRDefault="00024087" w:rsidP="009935A2">
      <w:pPr>
        <w:spacing w:line="240" w:lineRule="auto"/>
        <w:rPr>
          <w:rFonts w:cstheme="minorHAnsi"/>
          <w:lang w:val="en-GB"/>
        </w:rPr>
      </w:pPr>
      <w:r w:rsidRPr="00E813A6">
        <w:rPr>
          <w:u w:val="single"/>
          <w:lang w:val="en-GB"/>
        </w:rPr>
        <w:t>Commen</w:t>
      </w:r>
      <w:r w:rsidRPr="00E813A6">
        <w:rPr>
          <w:lang w:val="en-GB"/>
        </w:rPr>
        <w:t xml:space="preserve">t: </w:t>
      </w:r>
      <w:r w:rsidRPr="00E813A6">
        <w:rPr>
          <w:rFonts w:cstheme="minorHAnsi"/>
          <w:lang w:val="en-GB"/>
        </w:rPr>
        <w:t xml:space="preserve">Comparing documents in the evidence base, the number of houses needed across the district increased by 20% between the assessments carried out in 2016 and 2017. </w:t>
      </w:r>
      <w:proofErr w:type="gramStart"/>
      <w:r w:rsidRPr="00E813A6">
        <w:rPr>
          <w:rFonts w:cstheme="minorHAnsi"/>
          <w:lang w:val="en-GB"/>
        </w:rPr>
        <w:t xml:space="preserve">Specifically, the document issued in June 2016 stating that the council needed to build 11,697 houses </w:t>
      </w:r>
      <w:r w:rsidR="00E165E9" w:rsidRPr="00E813A6">
        <w:rPr>
          <w:rFonts w:cstheme="minorHAnsi"/>
          <w:lang w:val="en-GB"/>
        </w:rPr>
        <w:t>up to 2035</w:t>
      </w:r>
      <w:r w:rsidR="005436E7" w:rsidRPr="00E813A6">
        <w:rPr>
          <w:rFonts w:cstheme="minorHAnsi"/>
          <w:lang w:val="en-GB"/>
        </w:rPr>
        <w:t>.</w:t>
      </w:r>
      <w:proofErr w:type="gramEnd"/>
      <w:r w:rsidR="005436E7" w:rsidRPr="00E813A6">
        <w:rPr>
          <w:rFonts w:cstheme="minorHAnsi"/>
          <w:lang w:val="en-GB"/>
        </w:rPr>
        <w:t xml:space="preserve"> Less than</w:t>
      </w:r>
      <w:r w:rsidRPr="00E813A6">
        <w:rPr>
          <w:rFonts w:cstheme="minorHAnsi"/>
          <w:lang w:val="en-GB"/>
        </w:rPr>
        <w:t xml:space="preserve"> a year later this changed to 14,049. No satisfactory explanation is given for the increase.   This is against the background of five changes to the assessed need in the last four years.</w:t>
      </w:r>
      <w:r w:rsidR="00E165E9" w:rsidRPr="00E813A6">
        <w:rPr>
          <w:rFonts w:cstheme="minorHAnsi"/>
          <w:lang w:val="en-GB"/>
        </w:rPr>
        <w:t xml:space="preserve">  This lack of consistency throws doubt on the objective nature of the assessment.</w:t>
      </w:r>
    </w:p>
    <w:p w:rsidR="00613D92" w:rsidRPr="00E813A6" w:rsidRDefault="00613D92" w:rsidP="009935A2">
      <w:pPr>
        <w:spacing w:line="240" w:lineRule="auto"/>
        <w:rPr>
          <w:rFonts w:cstheme="minorHAnsi"/>
          <w:lang w:val="en-GB"/>
        </w:rPr>
      </w:pPr>
      <w:r w:rsidRPr="00E813A6">
        <w:rPr>
          <w:rFonts w:cstheme="minorHAnsi"/>
          <w:u w:val="single"/>
          <w:lang w:val="en-GB"/>
        </w:rPr>
        <w:t>Modification</w:t>
      </w:r>
      <w:r w:rsidRPr="00E813A6">
        <w:rPr>
          <w:rFonts w:cstheme="minorHAnsi"/>
          <w:lang w:val="en-GB"/>
        </w:rPr>
        <w:t>: Reassess the housing need</w:t>
      </w:r>
      <w:r w:rsidR="002F1E66" w:rsidRPr="00E813A6">
        <w:rPr>
          <w:rFonts w:cstheme="minorHAnsi"/>
          <w:lang w:val="en-GB"/>
        </w:rPr>
        <w:t xml:space="preserve"> to provide a more consistent forecast in relation to earlier assessments, with full explanation of changes.</w:t>
      </w:r>
      <w:r w:rsidRPr="00E813A6">
        <w:rPr>
          <w:rFonts w:cstheme="minorHAnsi"/>
          <w:lang w:val="en-GB"/>
        </w:rPr>
        <w:t xml:space="preserve"> </w:t>
      </w:r>
      <w:r w:rsidR="002F1E66" w:rsidRPr="00E813A6">
        <w:rPr>
          <w:rFonts w:cstheme="minorHAnsi"/>
          <w:lang w:val="en-GB"/>
        </w:rPr>
        <w:t xml:space="preserve">Make adjustments in the light of </w:t>
      </w:r>
      <w:r w:rsidRPr="00E813A6">
        <w:rPr>
          <w:rFonts w:cstheme="minorHAnsi"/>
          <w:lang w:val="en-GB"/>
        </w:rPr>
        <w:t xml:space="preserve">the </w:t>
      </w:r>
      <w:r w:rsidR="002F1E66" w:rsidRPr="00E813A6">
        <w:rPr>
          <w:rFonts w:cstheme="minorHAnsi"/>
          <w:lang w:val="en-GB"/>
        </w:rPr>
        <w:t>Government’s emerging forecasting methodology.</w:t>
      </w:r>
    </w:p>
    <w:p w:rsidR="00E165E9" w:rsidRPr="00E813A6" w:rsidRDefault="00E165E9" w:rsidP="009935A2">
      <w:pPr>
        <w:spacing w:line="240" w:lineRule="auto"/>
        <w:rPr>
          <w:rFonts w:cstheme="minorHAnsi"/>
          <w:b/>
          <w:lang w:val="en-GB"/>
        </w:rPr>
      </w:pPr>
      <w:r w:rsidRPr="00E813A6">
        <w:rPr>
          <w:rFonts w:cstheme="minorHAnsi"/>
          <w:b/>
          <w:lang w:val="en-GB"/>
        </w:rPr>
        <w:t>Paragraph 3.6</w:t>
      </w:r>
    </w:p>
    <w:p w:rsidR="00E165E9" w:rsidRPr="00E813A6" w:rsidRDefault="00E165E9" w:rsidP="009935A2">
      <w:pPr>
        <w:spacing w:line="240" w:lineRule="auto"/>
        <w:rPr>
          <w:lang w:val="en-GB"/>
        </w:rPr>
      </w:pPr>
      <w:r w:rsidRPr="00E813A6">
        <w:rPr>
          <w:rFonts w:cstheme="minorHAnsi"/>
          <w:u w:val="single"/>
          <w:lang w:val="en-GB"/>
        </w:rPr>
        <w:t>Quote</w:t>
      </w:r>
      <w:r w:rsidRPr="00E813A6">
        <w:rPr>
          <w:rFonts w:cstheme="minorHAnsi"/>
          <w:lang w:val="en-GB"/>
        </w:rPr>
        <w:t xml:space="preserve">: </w:t>
      </w:r>
      <w:r w:rsidRPr="00E813A6">
        <w:rPr>
          <w:lang w:val="en-GB"/>
        </w:rPr>
        <w:t>The HEDNA also considers the level of affordable housing need in the district and finds that there is a need for 208 affordable homes per annum</w:t>
      </w:r>
    </w:p>
    <w:p w:rsidR="00E165E9" w:rsidRPr="00E813A6" w:rsidRDefault="00E165E9" w:rsidP="009935A2">
      <w:pPr>
        <w:spacing w:line="240" w:lineRule="auto"/>
        <w:rPr>
          <w:rFonts w:cstheme="minorHAnsi"/>
          <w:lang w:val="en-GB"/>
        </w:rPr>
      </w:pPr>
      <w:r w:rsidRPr="00E813A6">
        <w:rPr>
          <w:u w:val="single"/>
          <w:lang w:val="en-GB"/>
        </w:rPr>
        <w:t>Comment</w:t>
      </w:r>
      <w:r w:rsidRPr="00E813A6">
        <w:rPr>
          <w:lang w:val="en-GB"/>
        </w:rPr>
        <w:t xml:space="preserve">:  </w:t>
      </w:r>
      <w:r w:rsidRPr="00E813A6">
        <w:rPr>
          <w:rFonts w:cstheme="minorHAnsi"/>
          <w:lang w:val="en-GB"/>
        </w:rPr>
        <w:t xml:space="preserve">Comparing documents in the evidence base, the number of affordable houses needed across the district </w:t>
      </w:r>
      <w:r w:rsidRPr="00E813A6">
        <w:rPr>
          <w:rFonts w:cstheme="minorHAnsi"/>
          <w:u w:val="single"/>
          <w:lang w:val="en-GB"/>
        </w:rPr>
        <w:t>decreased</w:t>
      </w:r>
      <w:r w:rsidRPr="00E813A6">
        <w:rPr>
          <w:rFonts w:cstheme="minorHAnsi"/>
          <w:lang w:val="en-GB"/>
        </w:rPr>
        <w:t xml:space="preserve"> by 18% between the assessments carried out in 2016 and 2017. Specifically, the document issued in June 2016 stating that the council needed to build 5383 affordable houses up to 2035. Less than a year later this changed to 4397. </w:t>
      </w:r>
      <w:r w:rsidR="005436E7" w:rsidRPr="00E813A6">
        <w:rPr>
          <w:rFonts w:cstheme="minorHAnsi"/>
          <w:lang w:val="en-GB"/>
        </w:rPr>
        <w:t xml:space="preserve"> This represents only 31% of the total housing need.  </w:t>
      </w:r>
      <w:r w:rsidRPr="00E813A6">
        <w:rPr>
          <w:rFonts w:cstheme="minorHAnsi"/>
          <w:lang w:val="en-GB"/>
        </w:rPr>
        <w:t>No satisfactory explanation is given for the decrease. This lack of consistency throws doubt on the objective nature of the assessment.</w:t>
      </w:r>
    </w:p>
    <w:p w:rsidR="002F1E66" w:rsidRPr="00E813A6" w:rsidRDefault="002F1E66" w:rsidP="009935A2">
      <w:pPr>
        <w:spacing w:line="240" w:lineRule="auto"/>
        <w:rPr>
          <w:rFonts w:cstheme="minorHAnsi"/>
          <w:lang w:val="en-GB"/>
        </w:rPr>
      </w:pPr>
      <w:r w:rsidRPr="00E813A6">
        <w:rPr>
          <w:rFonts w:cstheme="minorHAnsi"/>
          <w:u w:val="single"/>
          <w:lang w:val="en-GB"/>
        </w:rPr>
        <w:t>Modification</w:t>
      </w:r>
      <w:r w:rsidRPr="00E813A6">
        <w:rPr>
          <w:rFonts w:cstheme="minorHAnsi"/>
          <w:lang w:val="en-GB"/>
        </w:rPr>
        <w:t xml:space="preserve">: Reassess the affordable housing need to provide </w:t>
      </w:r>
      <w:r w:rsidR="005436E7" w:rsidRPr="00E813A6">
        <w:rPr>
          <w:rFonts w:cstheme="minorHAnsi"/>
          <w:lang w:val="en-GB"/>
        </w:rPr>
        <w:t>nearer to 40% of the total housing need.  A</w:t>
      </w:r>
      <w:r w:rsidRPr="00E813A6">
        <w:rPr>
          <w:rFonts w:cstheme="minorHAnsi"/>
          <w:lang w:val="en-GB"/>
        </w:rPr>
        <w:t xml:space="preserve"> more consistent forecast in relation to earlier assessments, with full explanation of why changes are being made</w:t>
      </w:r>
      <w:r w:rsidR="005436E7" w:rsidRPr="00E813A6">
        <w:rPr>
          <w:rFonts w:cstheme="minorHAnsi"/>
          <w:lang w:val="en-GB"/>
        </w:rPr>
        <w:t>, is required.</w:t>
      </w:r>
    </w:p>
    <w:p w:rsidR="00E165E9" w:rsidRPr="00E813A6" w:rsidRDefault="00E165E9" w:rsidP="009935A2">
      <w:pPr>
        <w:spacing w:line="240" w:lineRule="auto"/>
        <w:rPr>
          <w:rFonts w:cstheme="minorHAnsi"/>
          <w:u w:val="single"/>
          <w:lang w:val="en-GB"/>
        </w:rPr>
      </w:pPr>
      <w:r w:rsidRPr="00E813A6">
        <w:rPr>
          <w:rFonts w:cstheme="minorHAnsi"/>
          <w:u w:val="single"/>
          <w:lang w:val="en-GB"/>
        </w:rPr>
        <w:lastRenderedPageBreak/>
        <w:t>Section 5, Policy HS2</w:t>
      </w:r>
    </w:p>
    <w:p w:rsidR="00F850CA" w:rsidRPr="00E813A6" w:rsidRDefault="00F850CA" w:rsidP="009935A2">
      <w:pPr>
        <w:spacing w:line="240" w:lineRule="auto"/>
        <w:rPr>
          <w:rFonts w:cstheme="minorHAnsi"/>
          <w:b/>
          <w:lang w:val="en-GB"/>
        </w:rPr>
      </w:pPr>
      <w:r w:rsidRPr="00E813A6">
        <w:rPr>
          <w:rFonts w:cstheme="minorHAnsi"/>
          <w:b/>
          <w:lang w:val="en-GB"/>
        </w:rPr>
        <w:t>Paragraph 5.16</w:t>
      </w:r>
    </w:p>
    <w:p w:rsidR="00F850CA" w:rsidRPr="00E813A6" w:rsidRDefault="00F850CA" w:rsidP="009935A2">
      <w:pPr>
        <w:pStyle w:val="NormalWeb"/>
        <w:rPr>
          <w:rFonts w:asciiTheme="minorHAnsi" w:hAnsiTheme="minorHAnsi" w:cstheme="minorHAnsi"/>
          <w:sz w:val="22"/>
          <w:szCs w:val="22"/>
          <w:lang w:val="en-GB"/>
        </w:rPr>
      </w:pPr>
      <w:r w:rsidRPr="00E813A6">
        <w:rPr>
          <w:rFonts w:asciiTheme="minorHAnsi" w:hAnsiTheme="minorHAnsi" w:cstheme="minorHAnsi"/>
          <w:sz w:val="22"/>
          <w:szCs w:val="22"/>
          <w:u w:val="single"/>
          <w:lang w:val="en-GB"/>
        </w:rPr>
        <w:t>Quote</w:t>
      </w:r>
      <w:r w:rsidRPr="00E813A6">
        <w:rPr>
          <w:rFonts w:cstheme="minorHAnsi"/>
          <w:lang w:val="en-GB"/>
        </w:rPr>
        <w:t xml:space="preserve">: </w:t>
      </w:r>
      <w:r w:rsidRPr="00E813A6">
        <w:rPr>
          <w:rFonts w:asciiTheme="minorHAnsi" w:hAnsiTheme="minorHAnsi" w:cstheme="minorHAnsi"/>
          <w:sz w:val="22"/>
          <w:szCs w:val="22"/>
          <w:lang w:val="en-GB"/>
        </w:rPr>
        <w:t>Overall the HEDNA analysis identifies a need of just under 4,400 affordable homes in the period from 2014 to 2035, equating to a requirement for 208 additional affordable homes per annum. This comprises around 30% of the objectively assessed need of 669 dwellings per annum.</w:t>
      </w:r>
    </w:p>
    <w:p w:rsidR="00F850CA" w:rsidRPr="00E813A6" w:rsidRDefault="00F850CA" w:rsidP="009935A2">
      <w:pPr>
        <w:pStyle w:val="NormalWeb"/>
        <w:rPr>
          <w:rFonts w:asciiTheme="minorHAnsi" w:hAnsiTheme="minorHAnsi" w:cstheme="minorHAnsi"/>
          <w:sz w:val="22"/>
          <w:szCs w:val="22"/>
          <w:lang w:val="en-GB"/>
        </w:rPr>
      </w:pPr>
      <w:r w:rsidRPr="00E813A6">
        <w:rPr>
          <w:rFonts w:asciiTheme="minorHAnsi" w:hAnsiTheme="minorHAnsi" w:cstheme="minorHAnsi"/>
          <w:sz w:val="22"/>
          <w:szCs w:val="22"/>
          <w:u w:val="single"/>
          <w:lang w:val="en-GB"/>
        </w:rPr>
        <w:t>Comment</w:t>
      </w:r>
      <w:r w:rsidRPr="00E813A6">
        <w:rPr>
          <w:rFonts w:asciiTheme="minorHAnsi" w:hAnsiTheme="minorHAnsi" w:cstheme="minorHAnsi"/>
          <w:sz w:val="22"/>
          <w:szCs w:val="22"/>
          <w:lang w:val="en-GB"/>
        </w:rPr>
        <w:t xml:space="preserve">: Comparing documents in the evidence base, the number of affordable houses needed across the district </w:t>
      </w:r>
      <w:r w:rsidRPr="00E813A6">
        <w:rPr>
          <w:rFonts w:asciiTheme="minorHAnsi" w:hAnsiTheme="minorHAnsi" w:cstheme="minorHAnsi"/>
          <w:sz w:val="22"/>
          <w:szCs w:val="22"/>
          <w:u w:val="single"/>
          <w:lang w:val="en-GB"/>
        </w:rPr>
        <w:t>decreased</w:t>
      </w:r>
      <w:r w:rsidRPr="00E813A6">
        <w:rPr>
          <w:rFonts w:asciiTheme="minorHAnsi" w:hAnsiTheme="minorHAnsi" w:cstheme="minorHAnsi"/>
          <w:sz w:val="22"/>
          <w:szCs w:val="22"/>
          <w:lang w:val="en-GB"/>
        </w:rPr>
        <w:t xml:space="preserve"> by 18% between the assessments carried out in 2016 and 2017. Specifically, the document issued in June 2016 stating that the council needed to build 5383 affordable houses up to 2035. Less than a year later this changed to 4397. No satisfactory explanation is given for the decrease. This lack of consistency throws doubt on the objective nature of the assessment.</w:t>
      </w:r>
    </w:p>
    <w:p w:rsidR="002F1E66" w:rsidRPr="00E813A6" w:rsidRDefault="002F1E66" w:rsidP="009935A2">
      <w:pPr>
        <w:spacing w:line="240" w:lineRule="auto"/>
        <w:rPr>
          <w:rFonts w:cstheme="minorHAnsi"/>
          <w:lang w:val="en-GB"/>
        </w:rPr>
      </w:pPr>
      <w:r w:rsidRPr="00E813A6">
        <w:rPr>
          <w:rFonts w:cstheme="minorHAnsi"/>
          <w:u w:val="single"/>
          <w:lang w:val="en-GB"/>
        </w:rPr>
        <w:t>Modification</w:t>
      </w:r>
      <w:r w:rsidRPr="00E813A6">
        <w:rPr>
          <w:rFonts w:cstheme="minorHAnsi"/>
          <w:lang w:val="en-GB"/>
        </w:rPr>
        <w:t xml:space="preserve">: </w:t>
      </w:r>
      <w:r w:rsidR="005436E7" w:rsidRPr="00E813A6">
        <w:rPr>
          <w:rFonts w:cstheme="minorHAnsi"/>
          <w:lang w:val="en-GB"/>
        </w:rPr>
        <w:t>Reassess the affordable housing need to provide nearer to 40% of the total housing need.  A more consistent forecast in relation to earlier assessments, with full explanation of why changes are being made, is required.</w:t>
      </w:r>
    </w:p>
    <w:p w:rsidR="00D0706D" w:rsidRPr="00E813A6" w:rsidRDefault="00737B1B" w:rsidP="009935A2">
      <w:pPr>
        <w:spacing w:line="240" w:lineRule="auto"/>
        <w:rPr>
          <w:b/>
          <w:sz w:val="28"/>
          <w:szCs w:val="28"/>
          <w:u w:val="single"/>
          <w:lang w:val="en-GB"/>
        </w:rPr>
      </w:pPr>
      <w:r w:rsidRPr="00E813A6">
        <w:rPr>
          <w:b/>
          <w:sz w:val="28"/>
          <w:szCs w:val="28"/>
          <w:highlight w:val="yellow"/>
          <w:u w:val="single"/>
          <w:lang w:val="en-GB"/>
        </w:rPr>
        <w:t xml:space="preserve">Section 10: DM1 - </w:t>
      </w:r>
      <w:r w:rsidR="00921088" w:rsidRPr="00E813A6">
        <w:rPr>
          <w:b/>
          <w:sz w:val="28"/>
          <w:szCs w:val="28"/>
          <w:highlight w:val="yellow"/>
          <w:u w:val="single"/>
          <w:lang w:val="en-GB"/>
        </w:rPr>
        <w:t>Comments on Site</w:t>
      </w:r>
      <w:r w:rsidRPr="00E813A6">
        <w:rPr>
          <w:b/>
          <w:sz w:val="28"/>
          <w:szCs w:val="28"/>
          <w:highlight w:val="yellow"/>
          <w:u w:val="single"/>
          <w:lang w:val="en-GB"/>
        </w:rPr>
        <w:t>s H49, H51 and H70</w:t>
      </w:r>
    </w:p>
    <w:p w:rsidR="00E83C45" w:rsidRPr="00E813A6" w:rsidRDefault="00E83C45" w:rsidP="009935A2">
      <w:pPr>
        <w:autoSpaceDE w:val="0"/>
        <w:autoSpaceDN w:val="0"/>
        <w:adjustRightInd w:val="0"/>
        <w:spacing w:after="0" w:line="240" w:lineRule="auto"/>
        <w:rPr>
          <w:rFonts w:cstheme="minorHAnsi"/>
          <w:lang w:val="en-GB"/>
        </w:rPr>
      </w:pPr>
      <w:r w:rsidRPr="00E813A6">
        <w:rPr>
          <w:rFonts w:cstheme="minorHAnsi"/>
          <w:lang w:val="en-GB"/>
        </w:rPr>
        <w:t>Justified X</w:t>
      </w:r>
    </w:p>
    <w:p w:rsidR="00E83C45" w:rsidRPr="00E813A6" w:rsidRDefault="00E83C45" w:rsidP="009935A2">
      <w:pPr>
        <w:spacing w:line="240" w:lineRule="auto"/>
        <w:rPr>
          <w:u w:val="single"/>
          <w:lang w:val="en-GB"/>
        </w:rPr>
      </w:pPr>
      <w:r w:rsidRPr="00E813A6">
        <w:rPr>
          <w:rFonts w:cstheme="minorHAnsi"/>
          <w:lang w:val="en-GB"/>
        </w:rPr>
        <w:t>Consistent with National Policy X</w:t>
      </w:r>
    </w:p>
    <w:p w:rsidR="00921088" w:rsidRPr="00E813A6" w:rsidRDefault="00921088" w:rsidP="009935A2">
      <w:pPr>
        <w:autoSpaceDE w:val="0"/>
        <w:autoSpaceDN w:val="0"/>
        <w:adjustRightInd w:val="0"/>
        <w:spacing w:after="0" w:line="240" w:lineRule="auto"/>
        <w:rPr>
          <w:rFonts w:cstheme="minorHAnsi"/>
          <w:lang w:val="en-GB"/>
        </w:rPr>
      </w:pPr>
      <w:r w:rsidRPr="00E813A6">
        <w:rPr>
          <w:rFonts w:cstheme="minorHAnsi"/>
          <w:lang w:val="en-GB"/>
        </w:rPr>
        <w:t xml:space="preserve">This site lies within the Special Landscape Area “Oak Beck Valley to the west of Harrogate including </w:t>
      </w:r>
      <w:proofErr w:type="spellStart"/>
      <w:r w:rsidRPr="00E813A6">
        <w:rPr>
          <w:rFonts w:cstheme="minorHAnsi"/>
          <w:lang w:val="en-GB"/>
        </w:rPr>
        <w:t>Birk</w:t>
      </w:r>
      <w:proofErr w:type="spellEnd"/>
      <w:r w:rsidRPr="00E813A6">
        <w:rPr>
          <w:rFonts w:cstheme="minorHAnsi"/>
          <w:lang w:val="en-GB"/>
        </w:rPr>
        <w:t xml:space="preserve"> Crag and Cardale Wood”.  Development on the sc</w:t>
      </w:r>
      <w:r w:rsidR="00AB098D" w:rsidRPr="00E813A6">
        <w:rPr>
          <w:rFonts w:cstheme="minorHAnsi"/>
          <w:lang w:val="en-GB"/>
        </w:rPr>
        <w:t>ale proposed here would be</w:t>
      </w:r>
      <w:r w:rsidR="00F33B1D" w:rsidRPr="00E813A6">
        <w:rPr>
          <w:rFonts w:cstheme="minorHAnsi"/>
          <w:lang w:val="en-GB"/>
        </w:rPr>
        <w:t xml:space="preserve"> </w:t>
      </w:r>
      <w:r w:rsidR="00F33B1D" w:rsidRPr="00E813A6">
        <w:rPr>
          <w:rFonts w:cstheme="minorHAnsi"/>
          <w:color w:val="1A2C20"/>
          <w:lang w:val="en-GB"/>
        </w:rPr>
        <w:t xml:space="preserve">contrary to the aims and objectives of Harrogate’s own landscape guidelines and emerging policy relating to landscape protection </w:t>
      </w:r>
      <w:r w:rsidR="00582058" w:rsidRPr="00E813A6">
        <w:rPr>
          <w:rFonts w:cstheme="minorHAnsi"/>
          <w:color w:val="1A2C20"/>
          <w:lang w:val="en-GB"/>
        </w:rPr>
        <w:t xml:space="preserve">(draft policy NE4) </w:t>
      </w:r>
      <w:r w:rsidR="00582058" w:rsidRPr="00E813A6">
        <w:rPr>
          <w:rFonts w:cstheme="minorHAnsi"/>
          <w:lang w:val="en-GB"/>
        </w:rPr>
        <w:t>and the Harrogate Character Landscape Assessment.</w:t>
      </w:r>
      <w:r w:rsidR="002C602E" w:rsidRPr="00E813A6">
        <w:rPr>
          <w:rFonts w:cstheme="minorHAnsi"/>
          <w:lang w:val="en-GB"/>
        </w:rPr>
        <w:t xml:space="preserve"> </w:t>
      </w:r>
      <w:r w:rsidR="002C602E" w:rsidRPr="00E813A6">
        <w:rPr>
          <w:rFonts w:cstheme="minorHAnsi"/>
          <w:i/>
          <w:lang w:val="en-GB"/>
        </w:rPr>
        <w:t>In addition it has an adverse visual impact</w:t>
      </w:r>
      <w:r w:rsidR="005436E7" w:rsidRPr="00E813A6">
        <w:rPr>
          <w:rFonts w:cstheme="minorHAnsi"/>
          <w:i/>
          <w:lang w:val="en-GB"/>
        </w:rPr>
        <w:t xml:space="preserve"> on the </w:t>
      </w:r>
      <w:r w:rsidR="002C602E" w:rsidRPr="00E813A6">
        <w:rPr>
          <w:rFonts w:cstheme="minorHAnsi"/>
          <w:i/>
          <w:lang w:val="en-GB"/>
        </w:rPr>
        <w:t>major tourist attraction of Harlow Carr Gardens</w:t>
      </w:r>
      <w:r w:rsidR="00E33800" w:rsidRPr="00E813A6">
        <w:rPr>
          <w:rFonts w:cstheme="minorHAnsi"/>
          <w:i/>
          <w:lang w:val="en-GB"/>
        </w:rPr>
        <w:t xml:space="preserve"> [H49 only]</w:t>
      </w:r>
      <w:r w:rsidR="002C602E" w:rsidRPr="00E813A6">
        <w:rPr>
          <w:rFonts w:cstheme="minorHAnsi"/>
          <w:lang w:val="en-GB"/>
        </w:rPr>
        <w:t>.</w:t>
      </w:r>
    </w:p>
    <w:p w:rsidR="00582058" w:rsidRPr="00E813A6" w:rsidRDefault="00582058" w:rsidP="009935A2">
      <w:pPr>
        <w:autoSpaceDE w:val="0"/>
        <w:autoSpaceDN w:val="0"/>
        <w:adjustRightInd w:val="0"/>
        <w:spacing w:after="0" w:line="240" w:lineRule="auto"/>
        <w:rPr>
          <w:lang w:val="en-GB"/>
        </w:rPr>
      </w:pPr>
    </w:p>
    <w:p w:rsidR="00436852" w:rsidRPr="00E813A6" w:rsidRDefault="00921088" w:rsidP="009935A2">
      <w:pPr>
        <w:spacing w:line="240" w:lineRule="auto"/>
        <w:rPr>
          <w:rFonts w:cstheme="minorHAnsi"/>
          <w:lang w:val="en-GB"/>
        </w:rPr>
      </w:pPr>
      <w:r w:rsidRPr="00E813A6">
        <w:rPr>
          <w:lang w:val="en-GB"/>
        </w:rPr>
        <w:t>Trips from this site will be a highly car-dependent</w:t>
      </w:r>
      <w:r w:rsidR="00CA03DC" w:rsidRPr="00E813A6">
        <w:rPr>
          <w:lang w:val="en-GB"/>
        </w:rPr>
        <w:t xml:space="preserve"> because</w:t>
      </w:r>
      <w:r w:rsidR="00F33B1D" w:rsidRPr="00E813A6">
        <w:rPr>
          <w:lang w:val="en-GB"/>
        </w:rPr>
        <w:t xml:space="preserve"> of its location beyond the outer fringe of the town and the lack of existing or future sustainable mode choices offering significant alternatives to the car.</w:t>
      </w:r>
      <w:r w:rsidR="00155C4F" w:rsidRPr="00E813A6">
        <w:rPr>
          <w:lang w:val="en-GB"/>
        </w:rPr>
        <w:t xml:space="preserve"> </w:t>
      </w:r>
      <w:r w:rsidR="00436852" w:rsidRPr="00E813A6">
        <w:rPr>
          <w:lang w:val="en-GB"/>
        </w:rPr>
        <w:t xml:space="preserve">Consequently development on this site would be </w:t>
      </w:r>
      <w:r w:rsidR="00436852" w:rsidRPr="00E813A6">
        <w:rPr>
          <w:u w:val="single"/>
          <w:lang w:val="en-GB"/>
        </w:rPr>
        <w:t>inconsi</w:t>
      </w:r>
      <w:r w:rsidR="000A2730" w:rsidRPr="00E813A6">
        <w:rPr>
          <w:u w:val="single"/>
          <w:lang w:val="en-GB"/>
        </w:rPr>
        <w:t xml:space="preserve">stent with </w:t>
      </w:r>
      <w:r w:rsidR="00D72773" w:rsidRPr="00E813A6">
        <w:rPr>
          <w:rFonts w:cstheme="minorHAnsi"/>
          <w:u w:val="single"/>
          <w:lang w:val="en-GB"/>
        </w:rPr>
        <w:t xml:space="preserve">NPPF paragraph 34 </w:t>
      </w:r>
      <w:r w:rsidR="00D72773" w:rsidRPr="00E813A6">
        <w:rPr>
          <w:rFonts w:cstheme="minorHAnsi"/>
          <w:lang w:val="en-GB"/>
        </w:rPr>
        <w:t>as reflected in</w:t>
      </w:r>
      <w:r w:rsidR="00D72773" w:rsidRPr="00E813A6">
        <w:rPr>
          <w:rFonts w:cstheme="minorHAnsi"/>
          <w:u w:val="single"/>
          <w:lang w:val="en-GB"/>
        </w:rPr>
        <w:t xml:space="preserve"> </w:t>
      </w:r>
      <w:r w:rsidR="000A2730" w:rsidRPr="00E813A6">
        <w:rPr>
          <w:u w:val="single"/>
          <w:lang w:val="en-GB"/>
        </w:rPr>
        <w:t>draft policy TI1 (D)</w:t>
      </w:r>
      <w:r w:rsidR="000A2730" w:rsidRPr="00E813A6">
        <w:rPr>
          <w:lang w:val="en-GB"/>
        </w:rPr>
        <w:t>: “</w:t>
      </w:r>
      <w:r w:rsidR="000A2730" w:rsidRPr="00E813A6">
        <w:rPr>
          <w:rFonts w:cstheme="minorHAnsi"/>
          <w:lang w:val="en-GB"/>
        </w:rPr>
        <w:t xml:space="preserve">Ensure development proposals seek to </w:t>
      </w:r>
      <w:r w:rsidR="00155C4F" w:rsidRPr="00E813A6">
        <w:rPr>
          <w:rFonts w:cstheme="minorHAnsi"/>
          <w:lang w:val="en-GB"/>
        </w:rPr>
        <w:t>minimize</w:t>
      </w:r>
      <w:r w:rsidR="000A2730" w:rsidRPr="00E813A6">
        <w:rPr>
          <w:rFonts w:cstheme="minorHAnsi"/>
          <w:lang w:val="en-GB"/>
        </w:rPr>
        <w:t xml:space="preserve"> the need to travel and achieve more sustainable travel </w:t>
      </w:r>
      <w:r w:rsidR="00D72773" w:rsidRPr="00E813A6">
        <w:rPr>
          <w:rFonts w:cstheme="minorHAnsi"/>
          <w:lang w:val="en-GB"/>
        </w:rPr>
        <w:t>behavio</w:t>
      </w:r>
      <w:r w:rsidR="00155C4F" w:rsidRPr="00E813A6">
        <w:rPr>
          <w:rFonts w:cstheme="minorHAnsi"/>
          <w:lang w:val="en-GB"/>
        </w:rPr>
        <w:t>u</w:t>
      </w:r>
      <w:r w:rsidR="00D72773" w:rsidRPr="00E813A6">
        <w:rPr>
          <w:rFonts w:cstheme="minorHAnsi"/>
          <w:lang w:val="en-GB"/>
        </w:rPr>
        <w:t xml:space="preserve">r”. </w:t>
      </w:r>
    </w:p>
    <w:p w:rsidR="000A2730" w:rsidRPr="00E813A6" w:rsidRDefault="000A2730" w:rsidP="009935A2">
      <w:pPr>
        <w:autoSpaceDE w:val="0"/>
        <w:autoSpaceDN w:val="0"/>
        <w:adjustRightInd w:val="0"/>
        <w:spacing w:after="0" w:line="240" w:lineRule="auto"/>
        <w:rPr>
          <w:rFonts w:cstheme="minorHAnsi"/>
          <w:lang w:val="en-GB"/>
        </w:rPr>
      </w:pPr>
    </w:p>
    <w:p w:rsidR="000A2730" w:rsidRPr="00E813A6" w:rsidRDefault="000A2730" w:rsidP="009935A2">
      <w:pPr>
        <w:autoSpaceDE w:val="0"/>
        <w:autoSpaceDN w:val="0"/>
        <w:adjustRightInd w:val="0"/>
        <w:spacing w:line="240" w:lineRule="auto"/>
        <w:rPr>
          <w:rFonts w:ascii="ArialMT" w:hAnsi="ArialMT" w:cs="ArialMT"/>
          <w:lang w:val="en-GB"/>
        </w:rPr>
      </w:pPr>
      <w:r w:rsidRPr="00E813A6">
        <w:rPr>
          <w:rFonts w:cstheme="minorHAnsi"/>
          <w:lang w:val="en-GB"/>
        </w:rPr>
        <w:t xml:space="preserve">Development on this site would be </w:t>
      </w:r>
      <w:r w:rsidRPr="00E813A6">
        <w:rPr>
          <w:rFonts w:cstheme="minorHAnsi"/>
          <w:u w:val="single"/>
          <w:lang w:val="en-GB"/>
        </w:rPr>
        <w:t xml:space="preserve">inconsistent with </w:t>
      </w:r>
      <w:r w:rsidR="000A0901" w:rsidRPr="00E813A6">
        <w:rPr>
          <w:rFonts w:cstheme="minorHAnsi"/>
          <w:u w:val="single"/>
          <w:lang w:val="en-GB"/>
        </w:rPr>
        <w:t>NPPF paragraph 35</w:t>
      </w:r>
      <w:r w:rsidR="000A0901" w:rsidRPr="00E813A6">
        <w:rPr>
          <w:rFonts w:cstheme="minorHAnsi"/>
          <w:lang w:val="en-GB"/>
        </w:rPr>
        <w:t xml:space="preserve"> as reflected in</w:t>
      </w:r>
      <w:r w:rsidR="000A0901" w:rsidRPr="00E813A6">
        <w:rPr>
          <w:rFonts w:cstheme="minorHAnsi"/>
          <w:u w:val="single"/>
          <w:lang w:val="en-GB"/>
        </w:rPr>
        <w:t xml:space="preserve"> </w:t>
      </w:r>
      <w:r w:rsidRPr="00E813A6">
        <w:rPr>
          <w:rFonts w:cstheme="minorHAnsi"/>
          <w:u w:val="single"/>
          <w:lang w:val="en-GB"/>
        </w:rPr>
        <w:t>draft policy TI1 (E)</w:t>
      </w:r>
      <w:r w:rsidRPr="00E813A6">
        <w:rPr>
          <w:rFonts w:cstheme="minorHAnsi"/>
          <w:lang w:val="en-GB"/>
        </w:rPr>
        <w:t xml:space="preserve"> “Locate, as far as possible, the majority of future development so that it is accessible to a station on the Leeds-Harrogate-York railway or within the key bus service corridor”.  The site does not lie within a key bus corridor and is not accessible to a station on the Leeds – Harrogate – York railway, being </w:t>
      </w:r>
      <w:r w:rsidR="00AB098D" w:rsidRPr="00E813A6">
        <w:rPr>
          <w:rFonts w:cstheme="minorHAnsi"/>
          <w:lang w:val="en-GB"/>
        </w:rPr>
        <w:t xml:space="preserve">approximately </w:t>
      </w:r>
      <w:r w:rsidRPr="00E813A6">
        <w:rPr>
          <w:rFonts w:cstheme="minorHAnsi"/>
          <w:lang w:val="en-GB"/>
        </w:rPr>
        <w:t xml:space="preserve">4 km from </w:t>
      </w:r>
      <w:r w:rsidR="00AB098D" w:rsidRPr="00E813A6">
        <w:rPr>
          <w:rFonts w:cstheme="minorHAnsi"/>
          <w:lang w:val="en-GB"/>
        </w:rPr>
        <w:t>the nearest</w:t>
      </w:r>
      <w:r w:rsidRPr="00E813A6">
        <w:rPr>
          <w:rFonts w:cstheme="minorHAnsi"/>
          <w:lang w:val="en-GB"/>
        </w:rPr>
        <w:t xml:space="preserve"> stations. </w:t>
      </w:r>
      <w:r w:rsidR="00C63514" w:rsidRPr="00E813A6">
        <w:rPr>
          <w:rFonts w:cstheme="minorHAnsi"/>
          <w:lang w:val="en-GB"/>
        </w:rPr>
        <w:t xml:space="preserve">  Equally it is </w:t>
      </w:r>
      <w:r w:rsidR="00C63514" w:rsidRPr="00E813A6">
        <w:rPr>
          <w:rFonts w:cstheme="minorHAnsi"/>
          <w:u w:val="single"/>
          <w:lang w:val="en-GB"/>
        </w:rPr>
        <w:t>inconsistent with draft policy GS2</w:t>
      </w:r>
      <w:r w:rsidR="00C63514" w:rsidRPr="00E813A6">
        <w:rPr>
          <w:rFonts w:cstheme="minorHAnsi"/>
          <w:lang w:val="en-GB"/>
        </w:rPr>
        <w:t xml:space="preserve"> “The need for new homes and jobs will be met as far as possible in those settlements that are well related to the key public transport corridor and have regard to the capacity of infrastructure within the settlement”.</w:t>
      </w:r>
      <w:r w:rsidR="004A14DC" w:rsidRPr="00E813A6">
        <w:rPr>
          <w:rFonts w:cstheme="minorHAnsi"/>
          <w:lang w:val="en-GB"/>
        </w:rPr>
        <w:t xml:space="preserve">  Otley Road is already at full capacity and any further use of the minor</w:t>
      </w:r>
      <w:r w:rsidR="002B2AF4" w:rsidRPr="00E813A6">
        <w:rPr>
          <w:rFonts w:cstheme="minorHAnsi"/>
          <w:lang w:val="en-GB"/>
        </w:rPr>
        <w:t xml:space="preserve"> or residential</w:t>
      </w:r>
      <w:r w:rsidR="004A14DC" w:rsidRPr="00E813A6">
        <w:rPr>
          <w:rFonts w:cstheme="minorHAnsi"/>
          <w:lang w:val="en-GB"/>
        </w:rPr>
        <w:t xml:space="preserve"> road network will be unsafe and </w:t>
      </w:r>
      <w:r w:rsidR="008762E6" w:rsidRPr="00E813A6">
        <w:rPr>
          <w:rFonts w:cstheme="minorHAnsi"/>
          <w:lang w:val="en-GB"/>
        </w:rPr>
        <w:t>environmentally damaging</w:t>
      </w:r>
      <w:r w:rsidR="004A14DC" w:rsidRPr="00E813A6">
        <w:rPr>
          <w:rFonts w:cstheme="minorHAnsi"/>
          <w:lang w:val="en-GB"/>
        </w:rPr>
        <w:t>.</w:t>
      </w:r>
    </w:p>
    <w:p w:rsidR="000A2730" w:rsidRPr="00E813A6" w:rsidRDefault="000A2730" w:rsidP="009935A2">
      <w:pPr>
        <w:autoSpaceDE w:val="0"/>
        <w:autoSpaceDN w:val="0"/>
        <w:adjustRightInd w:val="0"/>
        <w:spacing w:after="0" w:line="240" w:lineRule="auto"/>
        <w:rPr>
          <w:rFonts w:cstheme="minorHAnsi"/>
          <w:lang w:val="en-GB"/>
        </w:rPr>
      </w:pPr>
    </w:p>
    <w:p w:rsidR="000A2730" w:rsidRPr="00E813A6" w:rsidRDefault="000A2730" w:rsidP="009935A2">
      <w:pPr>
        <w:autoSpaceDE w:val="0"/>
        <w:autoSpaceDN w:val="0"/>
        <w:adjustRightInd w:val="0"/>
        <w:spacing w:after="0" w:line="240" w:lineRule="auto"/>
        <w:rPr>
          <w:rFonts w:cstheme="minorHAnsi"/>
          <w:lang w:val="en-GB"/>
        </w:rPr>
      </w:pPr>
      <w:r w:rsidRPr="00E813A6">
        <w:rPr>
          <w:lang w:val="en-GB"/>
        </w:rPr>
        <w:t xml:space="preserve">Development would also be </w:t>
      </w:r>
      <w:r w:rsidRPr="00E813A6">
        <w:rPr>
          <w:u w:val="single"/>
          <w:lang w:val="en-GB"/>
        </w:rPr>
        <w:t xml:space="preserve">inconsistent with </w:t>
      </w:r>
      <w:r w:rsidR="00787E21" w:rsidRPr="00E813A6">
        <w:rPr>
          <w:u w:val="single"/>
          <w:lang w:val="en-GB"/>
        </w:rPr>
        <w:t xml:space="preserve">NPPF paragraph 30 </w:t>
      </w:r>
      <w:r w:rsidR="00787E21" w:rsidRPr="00E813A6">
        <w:rPr>
          <w:lang w:val="en-GB"/>
        </w:rPr>
        <w:t>as reflected in</w:t>
      </w:r>
      <w:r w:rsidR="00787E21" w:rsidRPr="00E813A6">
        <w:rPr>
          <w:u w:val="single"/>
          <w:lang w:val="en-GB"/>
        </w:rPr>
        <w:t xml:space="preserve"> </w:t>
      </w:r>
      <w:r w:rsidRPr="00E813A6">
        <w:rPr>
          <w:u w:val="single"/>
          <w:lang w:val="en-GB"/>
        </w:rPr>
        <w:t>draft policy TI1 (B)</w:t>
      </w:r>
      <w:r w:rsidRPr="00E813A6">
        <w:rPr>
          <w:lang w:val="en-GB"/>
        </w:rPr>
        <w:t xml:space="preserve"> “</w:t>
      </w:r>
      <w:r w:rsidRPr="00E813A6">
        <w:rPr>
          <w:rFonts w:cstheme="minorHAnsi"/>
          <w:lang w:val="en-GB"/>
        </w:rPr>
        <w:t xml:space="preserve">Seek reductions in traffic congestion”, as </w:t>
      </w:r>
      <w:r w:rsidR="00AB098D" w:rsidRPr="00E813A6">
        <w:rPr>
          <w:rFonts w:cstheme="minorHAnsi"/>
          <w:lang w:val="en-GB"/>
        </w:rPr>
        <w:t xml:space="preserve">increases in congestion will </w:t>
      </w:r>
      <w:r w:rsidR="00787E21" w:rsidRPr="00E813A6">
        <w:rPr>
          <w:rFonts w:cstheme="minorHAnsi"/>
          <w:lang w:val="en-GB"/>
        </w:rPr>
        <w:t xml:space="preserve">inevitably </w:t>
      </w:r>
      <w:r w:rsidR="00AB098D" w:rsidRPr="00E813A6">
        <w:rPr>
          <w:rFonts w:cstheme="minorHAnsi"/>
          <w:lang w:val="en-GB"/>
        </w:rPr>
        <w:t>arise through inadequate transpor</w:t>
      </w:r>
      <w:r w:rsidR="00EE0138" w:rsidRPr="00E813A6">
        <w:rPr>
          <w:rFonts w:cstheme="minorHAnsi"/>
          <w:lang w:val="en-GB"/>
        </w:rPr>
        <w:t>t infrastructure proposals (</w:t>
      </w:r>
      <w:r w:rsidR="00AB098D" w:rsidRPr="00E813A6">
        <w:rPr>
          <w:rFonts w:cstheme="minorHAnsi"/>
          <w:lang w:val="en-GB"/>
        </w:rPr>
        <w:t>evidence base “T</w:t>
      </w:r>
      <w:r w:rsidR="00EE0138" w:rsidRPr="00E813A6">
        <w:rPr>
          <w:rFonts w:cstheme="minorHAnsi"/>
          <w:lang w:val="en-GB"/>
        </w:rPr>
        <w:t>raffic Modelling Update, Jan</w:t>
      </w:r>
      <w:r w:rsidR="00AB098D" w:rsidRPr="00E813A6">
        <w:rPr>
          <w:rFonts w:cstheme="minorHAnsi"/>
          <w:lang w:val="en-GB"/>
        </w:rPr>
        <w:t xml:space="preserve"> 2018”)</w:t>
      </w:r>
    </w:p>
    <w:p w:rsidR="00A53552" w:rsidRPr="00E813A6" w:rsidRDefault="00A53552" w:rsidP="009935A2">
      <w:pPr>
        <w:autoSpaceDE w:val="0"/>
        <w:autoSpaceDN w:val="0"/>
        <w:adjustRightInd w:val="0"/>
        <w:spacing w:after="0" w:line="240" w:lineRule="auto"/>
        <w:rPr>
          <w:rFonts w:cstheme="minorHAnsi"/>
          <w:lang w:val="en-GB"/>
        </w:rPr>
      </w:pPr>
    </w:p>
    <w:p w:rsidR="00A53552" w:rsidRPr="00E813A6" w:rsidRDefault="00A53552" w:rsidP="009935A2">
      <w:pPr>
        <w:autoSpaceDE w:val="0"/>
        <w:autoSpaceDN w:val="0"/>
        <w:adjustRightInd w:val="0"/>
        <w:spacing w:after="0" w:line="240" w:lineRule="auto"/>
        <w:rPr>
          <w:rFonts w:cstheme="minorHAnsi"/>
          <w:lang w:val="en-GB"/>
        </w:rPr>
      </w:pPr>
      <w:r w:rsidRPr="00E813A6">
        <w:rPr>
          <w:rFonts w:cstheme="minorHAnsi"/>
          <w:lang w:val="en-GB"/>
        </w:rPr>
        <w:lastRenderedPageBreak/>
        <w:t xml:space="preserve">Development on this site </w:t>
      </w:r>
      <w:r w:rsidR="00E60D33" w:rsidRPr="00E813A6">
        <w:rPr>
          <w:rFonts w:cstheme="minorHAnsi"/>
          <w:lang w:val="en-GB"/>
        </w:rPr>
        <w:t xml:space="preserve">will fail two of the three dimensions of </w:t>
      </w:r>
      <w:r w:rsidR="00E60D33" w:rsidRPr="00E813A6">
        <w:rPr>
          <w:rFonts w:cstheme="minorHAnsi"/>
          <w:u w:val="single"/>
          <w:lang w:val="en-GB"/>
        </w:rPr>
        <w:t>sustainability</w:t>
      </w:r>
      <w:r w:rsidR="00787E21" w:rsidRPr="00E813A6">
        <w:rPr>
          <w:rFonts w:cstheme="minorHAnsi"/>
          <w:lang w:val="en-GB"/>
        </w:rPr>
        <w:t xml:space="preserve"> in the NPPF, </w:t>
      </w:r>
      <w:r w:rsidR="00E60D33" w:rsidRPr="00E813A6">
        <w:rPr>
          <w:rFonts w:cstheme="minorHAnsi"/>
          <w:lang w:val="en-GB"/>
        </w:rPr>
        <w:t>namely:</w:t>
      </w:r>
    </w:p>
    <w:p w:rsidR="005D38AB" w:rsidRPr="00E813A6" w:rsidRDefault="005D38AB" w:rsidP="009935A2">
      <w:pPr>
        <w:autoSpaceDE w:val="0"/>
        <w:autoSpaceDN w:val="0"/>
        <w:adjustRightInd w:val="0"/>
        <w:spacing w:after="0" w:line="240" w:lineRule="auto"/>
        <w:rPr>
          <w:rFonts w:cstheme="minorHAnsi"/>
          <w:lang w:val="en-GB"/>
        </w:rPr>
      </w:pPr>
    </w:p>
    <w:p w:rsidR="005D38AB" w:rsidRPr="00E813A6" w:rsidRDefault="005D38AB" w:rsidP="009935A2">
      <w:pPr>
        <w:autoSpaceDE w:val="0"/>
        <w:autoSpaceDN w:val="0"/>
        <w:adjustRightInd w:val="0"/>
        <w:spacing w:after="0" w:line="240" w:lineRule="auto"/>
        <w:rPr>
          <w:rFonts w:cstheme="minorHAnsi"/>
          <w:lang w:val="en-GB"/>
        </w:rPr>
      </w:pPr>
      <w:r w:rsidRPr="00E813A6">
        <w:rPr>
          <w:rFonts w:cstheme="minorHAnsi"/>
          <w:lang w:val="en-GB"/>
        </w:rPr>
        <w:t xml:space="preserve">On the </w:t>
      </w:r>
      <w:r w:rsidRPr="00E813A6">
        <w:rPr>
          <w:rFonts w:cstheme="minorHAnsi"/>
          <w:u w:val="single"/>
          <w:lang w:val="en-GB"/>
        </w:rPr>
        <w:t>social</w:t>
      </w:r>
      <w:r w:rsidRPr="00E813A6">
        <w:rPr>
          <w:rFonts w:cstheme="minorHAnsi"/>
          <w:lang w:val="en-GB"/>
        </w:rPr>
        <w:t xml:space="preserve"> dimension:</w:t>
      </w:r>
    </w:p>
    <w:p w:rsidR="00E60D33" w:rsidRPr="00E813A6" w:rsidRDefault="00E60D33" w:rsidP="009935A2">
      <w:pPr>
        <w:pStyle w:val="ListParagraph"/>
        <w:numPr>
          <w:ilvl w:val="0"/>
          <w:numId w:val="2"/>
        </w:numPr>
        <w:autoSpaceDE w:val="0"/>
        <w:autoSpaceDN w:val="0"/>
        <w:adjustRightInd w:val="0"/>
        <w:spacing w:after="0" w:line="240" w:lineRule="auto"/>
        <w:rPr>
          <w:rFonts w:cstheme="minorHAnsi"/>
          <w:lang w:val="en-GB"/>
        </w:rPr>
      </w:pPr>
      <w:r w:rsidRPr="00E813A6">
        <w:rPr>
          <w:rFonts w:cstheme="minorHAnsi"/>
          <w:lang w:val="en-GB"/>
        </w:rPr>
        <w:t xml:space="preserve">Its location beyond the outer fringe of the town will not lend itself to the creation of strong and vibrant communities because it will be well beyond the existing community of </w:t>
      </w:r>
      <w:r w:rsidR="00787E21" w:rsidRPr="00E813A6">
        <w:rPr>
          <w:rFonts w:cstheme="minorHAnsi"/>
          <w:lang w:val="en-GB"/>
        </w:rPr>
        <w:t>Harlow and Pannal Ash, which</w:t>
      </w:r>
      <w:r w:rsidRPr="00E813A6">
        <w:rPr>
          <w:rFonts w:cstheme="minorHAnsi"/>
          <w:lang w:val="en-GB"/>
        </w:rPr>
        <w:t xml:space="preserve">, with its own limited community facilities, looks towards the Cold Bath Road </w:t>
      </w:r>
      <w:r w:rsidR="00C63514" w:rsidRPr="00E813A6">
        <w:rPr>
          <w:rFonts w:cstheme="minorHAnsi"/>
          <w:lang w:val="en-GB"/>
        </w:rPr>
        <w:t xml:space="preserve">area </w:t>
      </w:r>
      <w:r w:rsidRPr="00E813A6">
        <w:rPr>
          <w:rFonts w:cstheme="minorHAnsi"/>
          <w:lang w:val="en-GB"/>
        </w:rPr>
        <w:t>for its community identity.</w:t>
      </w:r>
    </w:p>
    <w:p w:rsidR="00E60D33" w:rsidRPr="00E813A6" w:rsidRDefault="005D38AB" w:rsidP="009935A2">
      <w:pPr>
        <w:pStyle w:val="ListParagraph"/>
        <w:numPr>
          <w:ilvl w:val="0"/>
          <w:numId w:val="2"/>
        </w:numPr>
        <w:autoSpaceDE w:val="0"/>
        <w:autoSpaceDN w:val="0"/>
        <w:adjustRightInd w:val="0"/>
        <w:spacing w:after="0" w:line="240" w:lineRule="auto"/>
        <w:rPr>
          <w:rFonts w:cstheme="minorHAnsi"/>
          <w:lang w:val="en-GB"/>
        </w:rPr>
      </w:pPr>
      <w:r w:rsidRPr="00E813A6">
        <w:rPr>
          <w:rFonts w:cstheme="minorHAnsi"/>
          <w:lang w:val="en-GB"/>
        </w:rPr>
        <w:t xml:space="preserve">The </w:t>
      </w:r>
      <w:proofErr w:type="spellStart"/>
      <w:r w:rsidRPr="00E813A6">
        <w:rPr>
          <w:rFonts w:cstheme="minorHAnsi"/>
          <w:lang w:val="en-GB"/>
        </w:rPr>
        <w:t>cumul</w:t>
      </w:r>
      <w:bookmarkStart w:id="0" w:name="_GoBack"/>
      <w:bookmarkEnd w:id="0"/>
      <w:r w:rsidRPr="00E813A6">
        <w:rPr>
          <w:rFonts w:cstheme="minorHAnsi"/>
          <w:lang w:val="en-GB"/>
        </w:rPr>
        <w:t>ation</w:t>
      </w:r>
      <w:proofErr w:type="spellEnd"/>
      <w:r w:rsidRPr="00E813A6">
        <w:rPr>
          <w:rFonts w:cstheme="minorHAnsi"/>
          <w:lang w:val="en-GB"/>
        </w:rPr>
        <w:t xml:space="preserve"> of this site</w:t>
      </w:r>
      <w:r w:rsidR="00E60D33" w:rsidRPr="00E813A6">
        <w:rPr>
          <w:rFonts w:cstheme="minorHAnsi"/>
          <w:lang w:val="en-GB"/>
        </w:rPr>
        <w:t xml:space="preserve"> with the committed developments at Crag Lane and Bluecoat and the draft policy sites H</w:t>
      </w:r>
      <w:r w:rsidRPr="00E813A6">
        <w:rPr>
          <w:rFonts w:cstheme="minorHAnsi"/>
          <w:lang w:val="en-GB"/>
        </w:rPr>
        <w:t xml:space="preserve">88, H51, H70 and H36 </w:t>
      </w:r>
      <w:r w:rsidR="00C63514" w:rsidRPr="00E813A6">
        <w:rPr>
          <w:rFonts w:cstheme="minorHAnsi"/>
          <w:lang w:val="en-GB"/>
        </w:rPr>
        <w:t>would create a</w:t>
      </w:r>
      <w:r w:rsidR="00787E21" w:rsidRPr="00E813A6">
        <w:rPr>
          <w:rFonts w:cstheme="minorHAnsi"/>
          <w:lang w:val="en-GB"/>
        </w:rPr>
        <w:t>n</w:t>
      </w:r>
      <w:r w:rsidR="00C63514" w:rsidRPr="00E813A6">
        <w:rPr>
          <w:rFonts w:cstheme="minorHAnsi"/>
          <w:lang w:val="en-GB"/>
        </w:rPr>
        <w:t xml:space="preserve"> urban sprawl</w:t>
      </w:r>
      <w:r w:rsidRPr="00E813A6">
        <w:rPr>
          <w:rFonts w:cstheme="minorHAnsi"/>
          <w:lang w:val="en-GB"/>
        </w:rPr>
        <w:t xml:space="preserve"> equivalent in size to a new settlement, but without the comprehensive settlement planning which would </w:t>
      </w:r>
      <w:r w:rsidR="00C63514" w:rsidRPr="00E813A6">
        <w:rPr>
          <w:rFonts w:cstheme="minorHAnsi"/>
          <w:lang w:val="en-GB"/>
        </w:rPr>
        <w:t xml:space="preserve">normally be necessary to </w:t>
      </w:r>
      <w:r w:rsidRPr="00E813A6">
        <w:rPr>
          <w:rFonts w:cstheme="minorHAnsi"/>
          <w:lang w:val="en-GB"/>
        </w:rPr>
        <w:t>create the facili</w:t>
      </w:r>
      <w:r w:rsidR="00C63514" w:rsidRPr="00E813A6">
        <w:rPr>
          <w:rFonts w:cstheme="minorHAnsi"/>
          <w:lang w:val="en-GB"/>
        </w:rPr>
        <w:t>ties</w:t>
      </w:r>
      <w:r w:rsidRPr="00E813A6">
        <w:rPr>
          <w:rFonts w:cstheme="minorHAnsi"/>
          <w:lang w:val="en-GB"/>
        </w:rPr>
        <w:t xml:space="preserve"> for a strong and vibrant community.</w:t>
      </w:r>
    </w:p>
    <w:p w:rsidR="005D38AB" w:rsidRPr="00E813A6" w:rsidRDefault="005D38AB" w:rsidP="009935A2">
      <w:pPr>
        <w:autoSpaceDE w:val="0"/>
        <w:autoSpaceDN w:val="0"/>
        <w:adjustRightInd w:val="0"/>
        <w:spacing w:after="0" w:line="240" w:lineRule="auto"/>
        <w:rPr>
          <w:rFonts w:cstheme="minorHAnsi"/>
          <w:lang w:val="en-GB"/>
        </w:rPr>
      </w:pPr>
    </w:p>
    <w:p w:rsidR="005D38AB" w:rsidRPr="00E813A6" w:rsidRDefault="005D38AB" w:rsidP="009935A2">
      <w:pPr>
        <w:autoSpaceDE w:val="0"/>
        <w:autoSpaceDN w:val="0"/>
        <w:adjustRightInd w:val="0"/>
        <w:spacing w:after="0" w:line="240" w:lineRule="auto"/>
        <w:rPr>
          <w:rFonts w:cstheme="minorHAnsi"/>
          <w:lang w:val="en-GB"/>
        </w:rPr>
      </w:pPr>
      <w:r w:rsidRPr="00E813A6">
        <w:rPr>
          <w:rFonts w:cstheme="minorHAnsi"/>
          <w:lang w:val="en-GB"/>
        </w:rPr>
        <w:t xml:space="preserve">On the </w:t>
      </w:r>
      <w:r w:rsidRPr="00E813A6">
        <w:rPr>
          <w:rFonts w:cstheme="minorHAnsi"/>
          <w:u w:val="single"/>
          <w:lang w:val="en-GB"/>
        </w:rPr>
        <w:t>environmental</w:t>
      </w:r>
      <w:r w:rsidRPr="00E813A6">
        <w:rPr>
          <w:rFonts w:cstheme="minorHAnsi"/>
          <w:lang w:val="en-GB"/>
        </w:rPr>
        <w:t xml:space="preserve"> dimension:</w:t>
      </w:r>
    </w:p>
    <w:p w:rsidR="00D847BC" w:rsidRPr="00E813A6" w:rsidRDefault="005D38AB" w:rsidP="009935A2">
      <w:pPr>
        <w:pStyle w:val="ListParagraph"/>
        <w:numPr>
          <w:ilvl w:val="0"/>
          <w:numId w:val="2"/>
        </w:numPr>
        <w:autoSpaceDE w:val="0"/>
        <w:autoSpaceDN w:val="0"/>
        <w:adjustRightInd w:val="0"/>
        <w:spacing w:after="0" w:line="240" w:lineRule="auto"/>
        <w:rPr>
          <w:rFonts w:cstheme="minorHAnsi"/>
          <w:lang w:val="en-GB"/>
        </w:rPr>
      </w:pPr>
      <w:r w:rsidRPr="00E813A6">
        <w:rPr>
          <w:rFonts w:cstheme="minorHAnsi"/>
          <w:lang w:val="en-GB"/>
        </w:rPr>
        <w:t>Development of this site will damage the natural environment which is designated part of a Special Landscape Area, on a highly visible rural approach to the town.</w:t>
      </w:r>
    </w:p>
    <w:p w:rsidR="00582058" w:rsidRPr="00E813A6" w:rsidRDefault="00582058" w:rsidP="009935A2">
      <w:pPr>
        <w:autoSpaceDE w:val="0"/>
        <w:autoSpaceDN w:val="0"/>
        <w:adjustRightInd w:val="0"/>
        <w:spacing w:after="0" w:line="240" w:lineRule="auto"/>
        <w:rPr>
          <w:rFonts w:cstheme="minorHAnsi"/>
          <w:lang w:val="en-GB"/>
        </w:rPr>
      </w:pPr>
    </w:p>
    <w:p w:rsidR="00582058" w:rsidRPr="00E813A6" w:rsidRDefault="00582058" w:rsidP="009935A2">
      <w:pPr>
        <w:autoSpaceDE w:val="0"/>
        <w:autoSpaceDN w:val="0"/>
        <w:adjustRightInd w:val="0"/>
        <w:spacing w:after="0" w:line="240" w:lineRule="auto"/>
        <w:rPr>
          <w:rFonts w:cstheme="minorHAnsi"/>
          <w:lang w:val="en-GB"/>
        </w:rPr>
      </w:pPr>
      <w:r w:rsidRPr="00E813A6">
        <w:rPr>
          <w:rFonts w:cstheme="minorHAnsi"/>
          <w:u w:val="single"/>
          <w:lang w:val="en-GB"/>
        </w:rPr>
        <w:t xml:space="preserve">H49 </w:t>
      </w:r>
      <w:r w:rsidR="002F1E66" w:rsidRPr="00E813A6">
        <w:rPr>
          <w:rFonts w:cstheme="minorHAnsi"/>
          <w:u w:val="single"/>
          <w:lang w:val="en-GB"/>
        </w:rPr>
        <w:t>Modification</w:t>
      </w:r>
      <w:r w:rsidRPr="00E813A6">
        <w:rPr>
          <w:rFonts w:cstheme="minorHAnsi"/>
          <w:u w:val="single"/>
          <w:lang w:val="en-GB"/>
        </w:rPr>
        <w:t>:</w:t>
      </w:r>
      <w:r w:rsidRPr="00E813A6">
        <w:rPr>
          <w:rFonts w:cstheme="minorHAnsi"/>
          <w:lang w:val="en-GB"/>
        </w:rPr>
        <w:t xml:space="preserve">  Remove this site from the plan.  The loss of housing numbers can be accommodated within the flexibility built into the plan, but if necessary the reduction can be wholly or partly compensated by increasing the size of proposed new settlements near the A1 where the policies and objectives of the draft plan can be better achieved.</w:t>
      </w:r>
    </w:p>
    <w:p w:rsidR="00582058" w:rsidRPr="00E813A6" w:rsidRDefault="00582058" w:rsidP="009935A2">
      <w:pPr>
        <w:autoSpaceDE w:val="0"/>
        <w:autoSpaceDN w:val="0"/>
        <w:adjustRightInd w:val="0"/>
        <w:spacing w:after="0" w:line="240" w:lineRule="auto"/>
        <w:rPr>
          <w:rFonts w:cstheme="minorHAnsi"/>
          <w:lang w:val="en-GB"/>
        </w:rPr>
      </w:pPr>
    </w:p>
    <w:p w:rsidR="00582058" w:rsidRPr="00E813A6" w:rsidRDefault="00582058" w:rsidP="009935A2">
      <w:pPr>
        <w:autoSpaceDE w:val="0"/>
        <w:autoSpaceDN w:val="0"/>
        <w:adjustRightInd w:val="0"/>
        <w:spacing w:after="0" w:line="240" w:lineRule="auto"/>
        <w:rPr>
          <w:rFonts w:cstheme="minorHAnsi"/>
          <w:lang w:val="en-GB"/>
        </w:rPr>
      </w:pPr>
      <w:r w:rsidRPr="00E813A6">
        <w:rPr>
          <w:rFonts w:cstheme="minorHAnsi"/>
          <w:u w:val="single"/>
          <w:lang w:val="en-GB"/>
        </w:rPr>
        <w:t xml:space="preserve">H51 and H70 </w:t>
      </w:r>
      <w:r w:rsidR="002F1E66" w:rsidRPr="00E813A6">
        <w:rPr>
          <w:rFonts w:cstheme="minorHAnsi"/>
          <w:u w:val="single"/>
          <w:lang w:val="en-GB"/>
        </w:rPr>
        <w:t>Modification</w:t>
      </w:r>
      <w:r w:rsidRPr="00E813A6">
        <w:rPr>
          <w:rFonts w:cstheme="minorHAnsi"/>
          <w:lang w:val="en-GB"/>
        </w:rPr>
        <w:t>:  Substantially modify the boundaries of the site</w:t>
      </w:r>
      <w:r w:rsidR="002B2AF4" w:rsidRPr="00E813A6">
        <w:rPr>
          <w:rFonts w:cstheme="minorHAnsi"/>
          <w:lang w:val="en-GB"/>
        </w:rPr>
        <w:t>,</w:t>
      </w:r>
      <w:r w:rsidRPr="00E813A6">
        <w:rPr>
          <w:rFonts w:cstheme="minorHAnsi"/>
          <w:lang w:val="en-GB"/>
        </w:rPr>
        <w:t xml:space="preserve"> </w:t>
      </w:r>
      <w:r w:rsidR="002B2AF4" w:rsidRPr="00E813A6">
        <w:rPr>
          <w:rFonts w:cstheme="minorHAnsi"/>
          <w:lang w:val="en-GB"/>
        </w:rPr>
        <w:t xml:space="preserve">as recommended in the </w:t>
      </w:r>
      <w:proofErr w:type="spellStart"/>
      <w:r w:rsidR="002B2AF4" w:rsidRPr="00E813A6">
        <w:rPr>
          <w:rFonts w:cstheme="minorHAnsi"/>
          <w:lang w:val="en-GB"/>
        </w:rPr>
        <w:t>DRaW</w:t>
      </w:r>
      <w:proofErr w:type="spellEnd"/>
      <w:r w:rsidR="002B2AF4" w:rsidRPr="00E813A6">
        <w:rPr>
          <w:rFonts w:cstheme="minorHAnsi"/>
          <w:lang w:val="en-GB"/>
        </w:rPr>
        <w:t xml:space="preserve"> report dated 22 February 2018, </w:t>
      </w:r>
      <w:r w:rsidRPr="00E813A6">
        <w:rPr>
          <w:rFonts w:cstheme="minorHAnsi"/>
          <w:lang w:val="en-GB"/>
        </w:rPr>
        <w:t>to avoid development of the prominent south-facing</w:t>
      </w:r>
      <w:r w:rsidR="002B2AF4" w:rsidRPr="00E813A6">
        <w:rPr>
          <w:rFonts w:cstheme="minorHAnsi"/>
          <w:lang w:val="en-GB"/>
        </w:rPr>
        <w:t xml:space="preserve"> slop</w:t>
      </w:r>
      <w:r w:rsidRPr="00E813A6">
        <w:rPr>
          <w:rFonts w:cstheme="minorHAnsi"/>
          <w:lang w:val="en-GB"/>
        </w:rPr>
        <w:t xml:space="preserve">es and </w:t>
      </w:r>
      <w:r w:rsidR="002B2AF4" w:rsidRPr="00E813A6">
        <w:rPr>
          <w:rFonts w:cstheme="minorHAnsi"/>
          <w:lang w:val="en-GB"/>
        </w:rPr>
        <w:t xml:space="preserve">significantly reduce the adverse landscape and visual effects on the wider landscape.  </w:t>
      </w:r>
    </w:p>
    <w:p w:rsidR="002F1E66" w:rsidRPr="00E813A6" w:rsidRDefault="002F1E66" w:rsidP="009935A2">
      <w:pPr>
        <w:autoSpaceDE w:val="0"/>
        <w:autoSpaceDN w:val="0"/>
        <w:adjustRightInd w:val="0"/>
        <w:spacing w:after="0" w:line="240" w:lineRule="auto"/>
        <w:rPr>
          <w:rFonts w:cstheme="minorHAnsi"/>
          <w:lang w:val="en-GB"/>
        </w:rPr>
      </w:pPr>
    </w:p>
    <w:p w:rsidR="00EE0138" w:rsidRPr="00E813A6" w:rsidRDefault="00A459A7" w:rsidP="009935A2">
      <w:pPr>
        <w:autoSpaceDE w:val="0"/>
        <w:autoSpaceDN w:val="0"/>
        <w:adjustRightInd w:val="0"/>
        <w:spacing w:after="0" w:line="240" w:lineRule="auto"/>
        <w:rPr>
          <w:rFonts w:cstheme="minorHAnsi"/>
          <w:b/>
          <w:sz w:val="28"/>
          <w:szCs w:val="28"/>
          <w:u w:val="single"/>
          <w:lang w:val="en-GB"/>
        </w:rPr>
      </w:pPr>
      <w:r w:rsidRPr="00E813A6">
        <w:rPr>
          <w:rFonts w:cstheme="minorHAnsi"/>
          <w:b/>
          <w:sz w:val="28"/>
          <w:szCs w:val="28"/>
          <w:u w:val="single"/>
          <w:lang w:val="en-GB"/>
        </w:rPr>
        <w:t>Sustainability Appraisal</w:t>
      </w:r>
      <w:r w:rsidRPr="00E813A6">
        <w:rPr>
          <w:rFonts w:cstheme="minorHAnsi"/>
          <w:b/>
          <w:sz w:val="28"/>
          <w:szCs w:val="28"/>
          <w:u w:val="single"/>
          <w:lang w:val="en-GB"/>
        </w:rPr>
        <w:tab/>
      </w:r>
    </w:p>
    <w:p w:rsidR="00EE0138" w:rsidRPr="00E813A6" w:rsidRDefault="00EE0138" w:rsidP="009935A2">
      <w:pPr>
        <w:autoSpaceDE w:val="0"/>
        <w:autoSpaceDN w:val="0"/>
        <w:adjustRightInd w:val="0"/>
        <w:spacing w:after="0" w:line="240" w:lineRule="auto"/>
        <w:rPr>
          <w:rFonts w:cstheme="minorHAnsi"/>
          <w:lang w:val="en-GB"/>
        </w:rPr>
      </w:pPr>
    </w:p>
    <w:p w:rsidR="00826113" w:rsidRPr="00E813A6" w:rsidRDefault="00826113" w:rsidP="009935A2">
      <w:pPr>
        <w:autoSpaceDE w:val="0"/>
        <w:autoSpaceDN w:val="0"/>
        <w:adjustRightInd w:val="0"/>
        <w:spacing w:after="0" w:line="240" w:lineRule="auto"/>
        <w:rPr>
          <w:rFonts w:cstheme="minorHAnsi"/>
          <w:b/>
          <w:lang w:val="en-GB"/>
        </w:rPr>
      </w:pPr>
      <w:r w:rsidRPr="00E813A6">
        <w:rPr>
          <w:rFonts w:cstheme="minorHAnsi"/>
          <w:b/>
          <w:lang w:val="en-GB"/>
        </w:rPr>
        <w:t>Paragraph 3.25</w:t>
      </w:r>
    </w:p>
    <w:p w:rsidR="00826113" w:rsidRPr="00E813A6" w:rsidRDefault="00826113" w:rsidP="009935A2">
      <w:pPr>
        <w:autoSpaceDE w:val="0"/>
        <w:autoSpaceDN w:val="0"/>
        <w:adjustRightInd w:val="0"/>
        <w:spacing w:after="0" w:line="240" w:lineRule="auto"/>
        <w:rPr>
          <w:rFonts w:cstheme="minorHAnsi"/>
          <w:lang w:val="en-GB"/>
        </w:rPr>
      </w:pPr>
    </w:p>
    <w:p w:rsidR="0080080A" w:rsidRPr="00E813A6" w:rsidRDefault="0080080A" w:rsidP="009935A2">
      <w:pPr>
        <w:autoSpaceDE w:val="0"/>
        <w:autoSpaceDN w:val="0"/>
        <w:adjustRightInd w:val="0"/>
        <w:spacing w:after="0" w:line="240" w:lineRule="auto"/>
        <w:rPr>
          <w:rFonts w:cstheme="minorHAnsi"/>
          <w:lang w:val="en-GB"/>
        </w:rPr>
      </w:pPr>
      <w:r w:rsidRPr="00E813A6">
        <w:rPr>
          <w:rFonts w:cstheme="minorHAnsi"/>
          <w:lang w:val="en-GB"/>
        </w:rPr>
        <w:t>Quote: A more immediate issue, however, will be new development within the urban areas which will impact on primary school pupil numbers. While in 2011/12 there were two secondary schools in the district operating at or above capacity, in 2014/15 this has reduced to only one- St John Fisher Catholic High School in Harrogate.</w:t>
      </w:r>
    </w:p>
    <w:p w:rsidR="0080080A" w:rsidRPr="00E813A6" w:rsidRDefault="0080080A" w:rsidP="009935A2">
      <w:pPr>
        <w:autoSpaceDE w:val="0"/>
        <w:autoSpaceDN w:val="0"/>
        <w:adjustRightInd w:val="0"/>
        <w:spacing w:after="0" w:line="240" w:lineRule="auto"/>
        <w:rPr>
          <w:rFonts w:cstheme="minorHAnsi"/>
          <w:lang w:val="en-GB"/>
        </w:rPr>
      </w:pPr>
    </w:p>
    <w:p w:rsidR="0080080A" w:rsidRPr="00E813A6" w:rsidRDefault="0080080A" w:rsidP="009935A2">
      <w:pPr>
        <w:autoSpaceDE w:val="0"/>
        <w:autoSpaceDN w:val="0"/>
        <w:adjustRightInd w:val="0"/>
        <w:spacing w:after="0" w:line="240" w:lineRule="auto"/>
        <w:rPr>
          <w:rFonts w:cstheme="minorHAnsi"/>
          <w:lang w:val="en-GB"/>
        </w:rPr>
      </w:pPr>
      <w:r w:rsidRPr="00E813A6">
        <w:rPr>
          <w:rFonts w:cstheme="minorHAnsi"/>
          <w:lang w:val="en-GB"/>
        </w:rPr>
        <w:t>Comment: The plan contains no details on how both primary and secondary school numbers will be catered for, given that all the schools in the western sector of Harrogate are at full capacity.</w:t>
      </w:r>
    </w:p>
    <w:p w:rsidR="00155C4F" w:rsidRPr="00E813A6" w:rsidRDefault="00155C4F" w:rsidP="009935A2">
      <w:pPr>
        <w:autoSpaceDE w:val="0"/>
        <w:autoSpaceDN w:val="0"/>
        <w:adjustRightInd w:val="0"/>
        <w:spacing w:after="0" w:line="240" w:lineRule="auto"/>
        <w:rPr>
          <w:rFonts w:cstheme="minorHAnsi"/>
          <w:b/>
          <w:lang w:val="en-GB"/>
        </w:rPr>
      </w:pPr>
    </w:p>
    <w:p w:rsidR="00D847BC" w:rsidRPr="00E813A6" w:rsidRDefault="00A459A7" w:rsidP="009935A2">
      <w:pPr>
        <w:autoSpaceDE w:val="0"/>
        <w:autoSpaceDN w:val="0"/>
        <w:adjustRightInd w:val="0"/>
        <w:spacing w:after="0" w:line="240" w:lineRule="auto"/>
        <w:rPr>
          <w:rFonts w:cstheme="minorHAnsi"/>
          <w:lang w:val="en-GB"/>
        </w:rPr>
      </w:pPr>
      <w:r w:rsidRPr="00E813A6">
        <w:rPr>
          <w:rFonts w:cstheme="minorHAnsi"/>
          <w:b/>
          <w:lang w:val="en-GB"/>
        </w:rPr>
        <w:t>P</w:t>
      </w:r>
      <w:r w:rsidR="00D847BC" w:rsidRPr="00E813A6">
        <w:rPr>
          <w:rFonts w:cstheme="minorHAnsi"/>
          <w:b/>
          <w:lang w:val="en-GB"/>
        </w:rPr>
        <w:t xml:space="preserve">aragraph </w:t>
      </w:r>
      <w:r w:rsidR="00155C4F" w:rsidRPr="00E813A6">
        <w:rPr>
          <w:rFonts w:cstheme="minorHAnsi"/>
          <w:b/>
          <w:lang w:val="en-GB"/>
        </w:rPr>
        <w:t>4.11</w:t>
      </w:r>
      <w:r w:rsidR="00155C4F" w:rsidRPr="00E813A6">
        <w:rPr>
          <w:rFonts w:cstheme="minorHAnsi"/>
          <w:lang w:val="en-GB"/>
        </w:rPr>
        <w:t xml:space="preserve"> (</w:t>
      </w:r>
      <w:r w:rsidR="00EA6B06" w:rsidRPr="00E813A6">
        <w:rPr>
          <w:rFonts w:cstheme="minorHAnsi"/>
          <w:bCs/>
          <w:lang w:val="en-GB"/>
        </w:rPr>
        <w:t xml:space="preserve">Appraisal of the Draft Local Plan Objectives </w:t>
      </w:r>
      <w:r w:rsidR="00155C4F" w:rsidRPr="00E813A6">
        <w:rPr>
          <w:rFonts w:cstheme="minorHAnsi"/>
          <w:bCs/>
          <w:lang w:val="en-GB"/>
        </w:rPr>
        <w:t>against</w:t>
      </w:r>
      <w:r w:rsidR="00EA6B06" w:rsidRPr="00E813A6">
        <w:rPr>
          <w:rFonts w:cstheme="minorHAnsi"/>
          <w:bCs/>
          <w:lang w:val="en-GB"/>
        </w:rPr>
        <w:t xml:space="preserve"> the SA Objectives</w:t>
      </w:r>
      <w:r w:rsidR="00EE0138" w:rsidRPr="00E813A6">
        <w:rPr>
          <w:rFonts w:cstheme="minorHAnsi"/>
          <w:bCs/>
          <w:lang w:val="en-GB"/>
        </w:rPr>
        <w:t>)</w:t>
      </w:r>
    </w:p>
    <w:p w:rsidR="00D847BC" w:rsidRPr="00E813A6" w:rsidRDefault="00D847BC" w:rsidP="009935A2">
      <w:pPr>
        <w:autoSpaceDE w:val="0"/>
        <w:autoSpaceDN w:val="0"/>
        <w:adjustRightInd w:val="0"/>
        <w:spacing w:after="0" w:line="240" w:lineRule="auto"/>
        <w:rPr>
          <w:rFonts w:cstheme="minorHAnsi"/>
          <w:lang w:val="en-GB"/>
        </w:rPr>
      </w:pPr>
    </w:p>
    <w:p w:rsidR="00D847BC" w:rsidRPr="00E813A6" w:rsidRDefault="00E83C45" w:rsidP="009935A2">
      <w:pPr>
        <w:autoSpaceDE w:val="0"/>
        <w:autoSpaceDN w:val="0"/>
        <w:adjustRightInd w:val="0"/>
        <w:spacing w:after="0" w:line="240" w:lineRule="auto"/>
        <w:ind w:firstLine="720"/>
        <w:rPr>
          <w:rFonts w:cstheme="minorHAnsi"/>
          <w:lang w:val="en-GB"/>
        </w:rPr>
      </w:pPr>
      <w:r w:rsidRPr="00E813A6">
        <w:rPr>
          <w:rFonts w:cstheme="minorHAnsi"/>
          <w:lang w:val="en-GB"/>
        </w:rPr>
        <w:t>Justified X</w:t>
      </w:r>
    </w:p>
    <w:p w:rsidR="00E83C45" w:rsidRPr="00E813A6" w:rsidRDefault="00E83C45" w:rsidP="009935A2">
      <w:pPr>
        <w:autoSpaceDE w:val="0"/>
        <w:autoSpaceDN w:val="0"/>
        <w:adjustRightInd w:val="0"/>
        <w:spacing w:after="0" w:line="240" w:lineRule="auto"/>
        <w:ind w:firstLine="720"/>
        <w:rPr>
          <w:rFonts w:cstheme="minorHAnsi"/>
          <w:lang w:val="en-GB"/>
        </w:rPr>
      </w:pPr>
      <w:r w:rsidRPr="00E813A6">
        <w:rPr>
          <w:rFonts w:cstheme="minorHAnsi"/>
          <w:lang w:val="en-GB"/>
        </w:rPr>
        <w:t>Consistent with National Policy X</w:t>
      </w:r>
    </w:p>
    <w:p w:rsidR="00D847BC" w:rsidRPr="00E813A6" w:rsidRDefault="00D847BC" w:rsidP="009935A2">
      <w:pPr>
        <w:autoSpaceDE w:val="0"/>
        <w:autoSpaceDN w:val="0"/>
        <w:adjustRightInd w:val="0"/>
        <w:spacing w:after="0" w:line="240" w:lineRule="auto"/>
        <w:rPr>
          <w:rFonts w:cstheme="minorHAnsi"/>
          <w:lang w:val="en-GB"/>
        </w:rPr>
      </w:pPr>
    </w:p>
    <w:p w:rsidR="00D847BC" w:rsidRPr="00E813A6" w:rsidRDefault="00D847BC" w:rsidP="009935A2">
      <w:pPr>
        <w:autoSpaceDE w:val="0"/>
        <w:autoSpaceDN w:val="0"/>
        <w:adjustRightInd w:val="0"/>
        <w:spacing w:after="0" w:line="240" w:lineRule="auto"/>
        <w:rPr>
          <w:rFonts w:cstheme="minorHAnsi"/>
          <w:lang w:val="en-GB"/>
        </w:rPr>
      </w:pPr>
      <w:r w:rsidRPr="00E813A6">
        <w:rPr>
          <w:rFonts w:cstheme="minorHAnsi"/>
          <w:u w:val="single"/>
          <w:lang w:val="en-GB"/>
        </w:rPr>
        <w:t>Quote</w:t>
      </w:r>
      <w:r w:rsidRPr="00E813A6">
        <w:rPr>
          <w:rFonts w:cstheme="minorHAnsi"/>
          <w:lang w:val="en-GB"/>
        </w:rPr>
        <w:t>: “SA Objective 10: A significant amount of new housing is proposed in the main settlements of Harrogate, Knaresborough and Ripon, which have the best access to public transport and local services, and where there is the greatest potential to reduce the need to travel and/or encourage more sustainable travel.”</w:t>
      </w:r>
    </w:p>
    <w:p w:rsidR="00D847BC" w:rsidRPr="00E813A6" w:rsidRDefault="00D847BC" w:rsidP="009935A2">
      <w:pPr>
        <w:autoSpaceDE w:val="0"/>
        <w:autoSpaceDN w:val="0"/>
        <w:adjustRightInd w:val="0"/>
        <w:spacing w:after="0" w:line="240" w:lineRule="auto"/>
        <w:rPr>
          <w:rFonts w:cstheme="minorHAnsi"/>
          <w:lang w:val="en-GB"/>
        </w:rPr>
      </w:pPr>
    </w:p>
    <w:p w:rsidR="00D847BC" w:rsidRPr="00E813A6" w:rsidRDefault="00D76083" w:rsidP="009935A2">
      <w:pPr>
        <w:autoSpaceDE w:val="0"/>
        <w:autoSpaceDN w:val="0"/>
        <w:adjustRightInd w:val="0"/>
        <w:spacing w:after="0" w:line="240" w:lineRule="auto"/>
        <w:rPr>
          <w:rFonts w:cstheme="minorHAnsi"/>
          <w:lang w:val="en-GB"/>
        </w:rPr>
      </w:pPr>
      <w:r w:rsidRPr="00E813A6">
        <w:rPr>
          <w:rFonts w:cstheme="minorHAnsi"/>
          <w:u w:val="single"/>
          <w:lang w:val="en-GB"/>
        </w:rPr>
        <w:t>Comment</w:t>
      </w:r>
      <w:r w:rsidRPr="00E813A6">
        <w:rPr>
          <w:rFonts w:cstheme="minorHAnsi"/>
          <w:lang w:val="en-GB"/>
        </w:rPr>
        <w:t xml:space="preserve">: </w:t>
      </w:r>
      <w:r w:rsidR="00D847BC" w:rsidRPr="00E813A6">
        <w:rPr>
          <w:rFonts w:cstheme="minorHAnsi"/>
          <w:lang w:val="en-GB"/>
        </w:rPr>
        <w:t>The plan proposes development on the western fringe of Harrogate, which cumulatively amounts to 24% of the total plan provision, in an area with the poorest access to public transport and with the least potential to reduce the need for travel.</w:t>
      </w:r>
    </w:p>
    <w:p w:rsidR="00A459A7" w:rsidRPr="00E813A6" w:rsidRDefault="00A459A7" w:rsidP="009935A2">
      <w:pPr>
        <w:autoSpaceDE w:val="0"/>
        <w:autoSpaceDN w:val="0"/>
        <w:adjustRightInd w:val="0"/>
        <w:spacing w:after="0" w:line="240" w:lineRule="auto"/>
        <w:rPr>
          <w:rFonts w:cstheme="minorHAnsi"/>
          <w:lang w:val="en-GB"/>
        </w:rPr>
      </w:pPr>
    </w:p>
    <w:p w:rsidR="00A459A7" w:rsidRPr="00E813A6" w:rsidRDefault="002F1E66" w:rsidP="009935A2">
      <w:pPr>
        <w:autoSpaceDE w:val="0"/>
        <w:autoSpaceDN w:val="0"/>
        <w:adjustRightInd w:val="0"/>
        <w:spacing w:after="0" w:line="240" w:lineRule="auto"/>
        <w:rPr>
          <w:rFonts w:cstheme="minorHAnsi"/>
          <w:lang w:val="en-GB"/>
        </w:rPr>
      </w:pPr>
      <w:r w:rsidRPr="00E813A6">
        <w:rPr>
          <w:rFonts w:cstheme="minorHAnsi"/>
          <w:u w:val="single"/>
          <w:lang w:val="en-GB"/>
        </w:rPr>
        <w:lastRenderedPageBreak/>
        <w:t>Modification</w:t>
      </w:r>
      <w:r w:rsidR="00A459A7" w:rsidRPr="00E813A6">
        <w:rPr>
          <w:rFonts w:cstheme="minorHAnsi"/>
          <w:lang w:val="en-GB"/>
        </w:rPr>
        <w:t xml:space="preserve">: Reduce the volume of housing on the west side of Harrogate to </w:t>
      </w:r>
      <w:proofErr w:type="gramStart"/>
      <w:r w:rsidR="00A459A7" w:rsidRPr="00E813A6">
        <w:rPr>
          <w:rFonts w:cstheme="minorHAnsi"/>
          <w:lang w:val="en-GB"/>
        </w:rPr>
        <w:t>those site</w:t>
      </w:r>
      <w:proofErr w:type="gramEnd"/>
      <w:r w:rsidR="00A459A7" w:rsidRPr="00E813A6">
        <w:rPr>
          <w:rFonts w:cstheme="minorHAnsi"/>
          <w:lang w:val="en-GB"/>
        </w:rPr>
        <w:t xml:space="preserve"> which are currently committed.  If necessary, increase housing numbers in areas where transport infrastructure exists or can be readily upgraded.</w:t>
      </w:r>
    </w:p>
    <w:p w:rsidR="00D847BC" w:rsidRPr="00E813A6" w:rsidRDefault="00D847BC" w:rsidP="009935A2">
      <w:pPr>
        <w:autoSpaceDE w:val="0"/>
        <w:autoSpaceDN w:val="0"/>
        <w:adjustRightInd w:val="0"/>
        <w:spacing w:after="0" w:line="240" w:lineRule="auto"/>
        <w:rPr>
          <w:rFonts w:cstheme="minorHAnsi"/>
          <w:lang w:val="en-GB"/>
        </w:rPr>
      </w:pPr>
    </w:p>
    <w:p w:rsidR="00D847BC" w:rsidRPr="00E813A6" w:rsidRDefault="00D847BC" w:rsidP="009935A2">
      <w:pPr>
        <w:autoSpaceDE w:val="0"/>
        <w:autoSpaceDN w:val="0"/>
        <w:adjustRightInd w:val="0"/>
        <w:spacing w:after="0" w:line="240" w:lineRule="auto"/>
        <w:rPr>
          <w:rFonts w:cstheme="minorHAnsi"/>
          <w:lang w:val="en-GB"/>
        </w:rPr>
      </w:pPr>
      <w:r w:rsidRPr="00E813A6">
        <w:rPr>
          <w:rFonts w:cstheme="minorHAnsi"/>
          <w:b/>
          <w:lang w:val="en-GB"/>
        </w:rPr>
        <w:t>Paragraph 6.2</w:t>
      </w:r>
      <w:r w:rsidR="00EA6B06" w:rsidRPr="00E813A6">
        <w:rPr>
          <w:rFonts w:cstheme="minorHAnsi"/>
          <w:lang w:val="en-GB"/>
        </w:rPr>
        <w:t xml:space="preserve"> (Assessment of Growth Strategies)</w:t>
      </w:r>
    </w:p>
    <w:p w:rsidR="00E83C45" w:rsidRPr="00E813A6" w:rsidRDefault="00E83C45" w:rsidP="009935A2">
      <w:pPr>
        <w:autoSpaceDE w:val="0"/>
        <w:autoSpaceDN w:val="0"/>
        <w:adjustRightInd w:val="0"/>
        <w:spacing w:after="0" w:line="240" w:lineRule="auto"/>
        <w:rPr>
          <w:rFonts w:cstheme="minorHAnsi"/>
          <w:lang w:val="en-GB"/>
        </w:rPr>
      </w:pPr>
    </w:p>
    <w:p w:rsidR="00E83C45" w:rsidRPr="00E813A6" w:rsidRDefault="00E83C45" w:rsidP="009935A2">
      <w:pPr>
        <w:autoSpaceDE w:val="0"/>
        <w:autoSpaceDN w:val="0"/>
        <w:adjustRightInd w:val="0"/>
        <w:spacing w:after="0" w:line="240" w:lineRule="auto"/>
        <w:ind w:left="720"/>
        <w:rPr>
          <w:rFonts w:cstheme="minorHAnsi"/>
          <w:lang w:val="en-GB"/>
        </w:rPr>
      </w:pPr>
      <w:r w:rsidRPr="00E813A6">
        <w:rPr>
          <w:rFonts w:cstheme="minorHAnsi"/>
          <w:lang w:val="en-GB"/>
        </w:rPr>
        <w:t>Justified X</w:t>
      </w:r>
    </w:p>
    <w:p w:rsidR="00E83C45" w:rsidRPr="00E813A6" w:rsidRDefault="00E83C45" w:rsidP="009935A2">
      <w:pPr>
        <w:autoSpaceDE w:val="0"/>
        <w:autoSpaceDN w:val="0"/>
        <w:adjustRightInd w:val="0"/>
        <w:spacing w:after="0" w:line="240" w:lineRule="auto"/>
        <w:ind w:firstLine="720"/>
        <w:rPr>
          <w:rFonts w:cstheme="minorHAnsi"/>
          <w:lang w:val="en-GB"/>
        </w:rPr>
      </w:pPr>
      <w:r w:rsidRPr="00E813A6">
        <w:rPr>
          <w:rFonts w:cstheme="minorHAnsi"/>
          <w:lang w:val="en-GB"/>
        </w:rPr>
        <w:t>Consistent with National Policy X</w:t>
      </w:r>
    </w:p>
    <w:p w:rsidR="00D847BC" w:rsidRPr="00E813A6" w:rsidRDefault="00D847BC" w:rsidP="009935A2">
      <w:pPr>
        <w:autoSpaceDE w:val="0"/>
        <w:autoSpaceDN w:val="0"/>
        <w:adjustRightInd w:val="0"/>
        <w:spacing w:after="0" w:line="240" w:lineRule="auto"/>
        <w:rPr>
          <w:rFonts w:cstheme="minorHAnsi"/>
          <w:lang w:val="en-GB"/>
        </w:rPr>
      </w:pPr>
    </w:p>
    <w:p w:rsidR="00D847BC" w:rsidRPr="00E813A6" w:rsidRDefault="00D847BC" w:rsidP="009935A2">
      <w:pPr>
        <w:autoSpaceDE w:val="0"/>
        <w:autoSpaceDN w:val="0"/>
        <w:adjustRightInd w:val="0"/>
        <w:spacing w:after="0" w:line="240" w:lineRule="auto"/>
        <w:rPr>
          <w:rFonts w:cstheme="minorHAnsi"/>
          <w:bCs/>
          <w:lang w:val="en-GB"/>
        </w:rPr>
      </w:pPr>
      <w:r w:rsidRPr="00E813A6">
        <w:rPr>
          <w:rFonts w:cstheme="minorHAnsi"/>
          <w:u w:val="single"/>
          <w:lang w:val="en-GB"/>
        </w:rPr>
        <w:t>Quote</w:t>
      </w:r>
      <w:r w:rsidRPr="00E813A6">
        <w:rPr>
          <w:rFonts w:cstheme="minorHAnsi"/>
          <w:lang w:val="en-GB"/>
        </w:rPr>
        <w:t xml:space="preserve">: </w:t>
      </w:r>
      <w:r w:rsidR="00D76083" w:rsidRPr="00E813A6">
        <w:rPr>
          <w:rFonts w:cstheme="minorHAnsi"/>
          <w:lang w:val="en-GB"/>
        </w:rPr>
        <w:t>“</w:t>
      </w:r>
      <w:r w:rsidRPr="00E813A6">
        <w:rPr>
          <w:rFonts w:cstheme="minorHAnsi"/>
          <w:bCs/>
          <w:lang w:val="en-GB"/>
        </w:rPr>
        <w:t>Concentrate growth in strategic transport corridors (Harrogate rail line and strategic bus routes.</w:t>
      </w:r>
      <w:r w:rsidR="00D76083" w:rsidRPr="00E813A6">
        <w:rPr>
          <w:rFonts w:cstheme="minorHAnsi"/>
          <w:bCs/>
          <w:lang w:val="en-GB"/>
        </w:rPr>
        <w:t>”</w:t>
      </w:r>
    </w:p>
    <w:p w:rsidR="00D847BC" w:rsidRPr="00E813A6" w:rsidRDefault="00D847BC" w:rsidP="009935A2">
      <w:pPr>
        <w:autoSpaceDE w:val="0"/>
        <w:autoSpaceDN w:val="0"/>
        <w:adjustRightInd w:val="0"/>
        <w:spacing w:after="0" w:line="240" w:lineRule="auto"/>
        <w:rPr>
          <w:rFonts w:cstheme="minorHAnsi"/>
          <w:bCs/>
          <w:lang w:val="en-GB"/>
        </w:rPr>
      </w:pPr>
    </w:p>
    <w:p w:rsidR="00D847BC" w:rsidRPr="00E813A6" w:rsidRDefault="00D76083" w:rsidP="009935A2">
      <w:pPr>
        <w:autoSpaceDE w:val="0"/>
        <w:autoSpaceDN w:val="0"/>
        <w:adjustRightInd w:val="0"/>
        <w:spacing w:after="0" w:line="240" w:lineRule="auto"/>
        <w:rPr>
          <w:rFonts w:cstheme="minorHAnsi"/>
          <w:lang w:val="en-GB"/>
        </w:rPr>
      </w:pPr>
      <w:r w:rsidRPr="00E813A6">
        <w:rPr>
          <w:rFonts w:cstheme="minorHAnsi"/>
          <w:u w:val="single"/>
          <w:lang w:val="en-GB"/>
        </w:rPr>
        <w:t>Comment:</w:t>
      </w:r>
      <w:r w:rsidRPr="00E813A6">
        <w:rPr>
          <w:rFonts w:cstheme="minorHAnsi"/>
          <w:lang w:val="en-GB"/>
        </w:rPr>
        <w:t xml:space="preserve"> </w:t>
      </w:r>
      <w:r w:rsidR="00D847BC" w:rsidRPr="00E813A6">
        <w:rPr>
          <w:rFonts w:cstheme="minorHAnsi"/>
          <w:lang w:val="en-GB"/>
        </w:rPr>
        <w:t xml:space="preserve">The plan proposes development on the western fringe of Harrogate, which cumulatively amounts to 24% of the total plan provision, in an area which has no strategic bus route and is several </w:t>
      </w:r>
      <w:proofErr w:type="spellStart"/>
      <w:r w:rsidR="00D847BC" w:rsidRPr="00E813A6">
        <w:rPr>
          <w:rFonts w:cstheme="minorHAnsi"/>
          <w:lang w:val="en-GB"/>
        </w:rPr>
        <w:t>kilometers</w:t>
      </w:r>
      <w:proofErr w:type="spellEnd"/>
      <w:r w:rsidR="00D847BC" w:rsidRPr="00E813A6">
        <w:rPr>
          <w:rFonts w:cstheme="minorHAnsi"/>
          <w:lang w:val="en-GB"/>
        </w:rPr>
        <w:t xml:space="preserve"> from the Harrogate rail line.</w:t>
      </w:r>
    </w:p>
    <w:p w:rsidR="00A459A7" w:rsidRPr="00E813A6" w:rsidRDefault="00A459A7" w:rsidP="009935A2">
      <w:pPr>
        <w:autoSpaceDE w:val="0"/>
        <w:autoSpaceDN w:val="0"/>
        <w:adjustRightInd w:val="0"/>
        <w:spacing w:after="0" w:line="240" w:lineRule="auto"/>
        <w:rPr>
          <w:rFonts w:cstheme="minorHAnsi"/>
          <w:lang w:val="en-GB"/>
        </w:rPr>
      </w:pPr>
    </w:p>
    <w:p w:rsidR="00A459A7" w:rsidRPr="00E813A6" w:rsidRDefault="002F1E66" w:rsidP="009935A2">
      <w:pPr>
        <w:autoSpaceDE w:val="0"/>
        <w:autoSpaceDN w:val="0"/>
        <w:adjustRightInd w:val="0"/>
        <w:spacing w:after="0" w:line="240" w:lineRule="auto"/>
        <w:rPr>
          <w:rFonts w:cstheme="minorHAnsi"/>
          <w:lang w:val="en-GB"/>
        </w:rPr>
      </w:pPr>
      <w:r w:rsidRPr="00E813A6">
        <w:rPr>
          <w:rFonts w:cstheme="minorHAnsi"/>
          <w:u w:val="single"/>
          <w:lang w:val="en-GB"/>
        </w:rPr>
        <w:t>Modification</w:t>
      </w:r>
      <w:r w:rsidR="00A459A7" w:rsidRPr="00E813A6">
        <w:rPr>
          <w:rFonts w:cstheme="minorHAnsi"/>
          <w:lang w:val="en-GB"/>
        </w:rPr>
        <w:t>: Reduce the proportion of growth not in strategic transport corridors to below 10%.</w:t>
      </w:r>
    </w:p>
    <w:p w:rsidR="00D847BC" w:rsidRPr="00E813A6" w:rsidRDefault="00D847BC" w:rsidP="009935A2">
      <w:pPr>
        <w:autoSpaceDE w:val="0"/>
        <w:autoSpaceDN w:val="0"/>
        <w:adjustRightInd w:val="0"/>
        <w:spacing w:after="0" w:line="240" w:lineRule="auto"/>
        <w:rPr>
          <w:rFonts w:cstheme="minorHAnsi"/>
          <w:lang w:val="en-GB"/>
        </w:rPr>
      </w:pPr>
    </w:p>
    <w:p w:rsidR="00D76083" w:rsidRPr="00E813A6" w:rsidRDefault="00D76083" w:rsidP="009935A2">
      <w:pPr>
        <w:autoSpaceDE w:val="0"/>
        <w:autoSpaceDN w:val="0"/>
        <w:adjustRightInd w:val="0"/>
        <w:spacing w:after="0" w:line="240" w:lineRule="auto"/>
        <w:rPr>
          <w:lang w:val="en-GB"/>
        </w:rPr>
      </w:pPr>
      <w:r w:rsidRPr="00E813A6">
        <w:rPr>
          <w:b/>
          <w:lang w:val="en-GB"/>
        </w:rPr>
        <w:t>Paragraph 10.2</w:t>
      </w:r>
      <w:r w:rsidRPr="00E813A6">
        <w:rPr>
          <w:lang w:val="en-GB"/>
        </w:rPr>
        <w:t xml:space="preserve"> (Cumulative impacts of the Draft Local Plan)</w:t>
      </w:r>
    </w:p>
    <w:p w:rsidR="00EE0138" w:rsidRPr="00E813A6" w:rsidRDefault="00EE0138" w:rsidP="009935A2">
      <w:pPr>
        <w:autoSpaceDE w:val="0"/>
        <w:autoSpaceDN w:val="0"/>
        <w:adjustRightInd w:val="0"/>
        <w:spacing w:after="0" w:line="240" w:lineRule="auto"/>
        <w:rPr>
          <w:lang w:val="en-GB"/>
        </w:rPr>
      </w:pPr>
    </w:p>
    <w:p w:rsidR="00EE0138" w:rsidRPr="00E813A6" w:rsidRDefault="00EE0138" w:rsidP="009935A2">
      <w:pPr>
        <w:autoSpaceDE w:val="0"/>
        <w:autoSpaceDN w:val="0"/>
        <w:adjustRightInd w:val="0"/>
        <w:spacing w:after="0" w:line="240" w:lineRule="auto"/>
        <w:rPr>
          <w:lang w:val="en-GB"/>
        </w:rPr>
      </w:pPr>
      <w:r w:rsidRPr="00E813A6">
        <w:rPr>
          <w:lang w:val="en-GB"/>
        </w:rPr>
        <w:tab/>
        <w:t>Positively prepared X</w:t>
      </w:r>
    </w:p>
    <w:p w:rsidR="00EE0138" w:rsidRPr="00E813A6" w:rsidRDefault="00EE0138" w:rsidP="009935A2">
      <w:pPr>
        <w:autoSpaceDE w:val="0"/>
        <w:autoSpaceDN w:val="0"/>
        <w:adjustRightInd w:val="0"/>
        <w:spacing w:after="0" w:line="240" w:lineRule="auto"/>
        <w:rPr>
          <w:lang w:val="en-GB"/>
        </w:rPr>
      </w:pPr>
      <w:r w:rsidRPr="00E813A6">
        <w:rPr>
          <w:lang w:val="en-GB"/>
        </w:rPr>
        <w:tab/>
        <w:t>Justified X</w:t>
      </w:r>
    </w:p>
    <w:p w:rsidR="00D76083" w:rsidRPr="00E813A6" w:rsidRDefault="00D76083" w:rsidP="009935A2">
      <w:pPr>
        <w:autoSpaceDE w:val="0"/>
        <w:autoSpaceDN w:val="0"/>
        <w:adjustRightInd w:val="0"/>
        <w:spacing w:after="0" w:line="240" w:lineRule="auto"/>
        <w:rPr>
          <w:lang w:val="en-GB"/>
        </w:rPr>
      </w:pPr>
    </w:p>
    <w:p w:rsidR="00D76083" w:rsidRPr="00E813A6" w:rsidRDefault="00D76083" w:rsidP="009935A2">
      <w:pPr>
        <w:autoSpaceDE w:val="0"/>
        <w:autoSpaceDN w:val="0"/>
        <w:adjustRightInd w:val="0"/>
        <w:spacing w:after="0" w:line="240" w:lineRule="auto"/>
        <w:rPr>
          <w:rFonts w:cstheme="minorHAnsi"/>
          <w:lang w:val="en-GB"/>
        </w:rPr>
      </w:pPr>
      <w:r w:rsidRPr="00E813A6">
        <w:rPr>
          <w:u w:val="single"/>
          <w:lang w:val="en-GB"/>
        </w:rPr>
        <w:t>Quote</w:t>
      </w:r>
      <w:r w:rsidRPr="00E813A6">
        <w:rPr>
          <w:lang w:val="en-GB"/>
        </w:rPr>
        <w:t>: “</w:t>
      </w:r>
      <w:r w:rsidRPr="00E813A6">
        <w:rPr>
          <w:rFonts w:cstheme="minorHAnsi"/>
          <w:lang w:val="en-GB"/>
        </w:rPr>
        <w:t>The Draft site allocations have been assessed for their cumulative impact on the local and strategic highway network over the plan period”</w:t>
      </w:r>
    </w:p>
    <w:p w:rsidR="00D76083" w:rsidRPr="00E813A6" w:rsidRDefault="00D76083" w:rsidP="009935A2">
      <w:pPr>
        <w:autoSpaceDE w:val="0"/>
        <w:autoSpaceDN w:val="0"/>
        <w:adjustRightInd w:val="0"/>
        <w:spacing w:after="0" w:line="240" w:lineRule="auto"/>
        <w:rPr>
          <w:rFonts w:cstheme="minorHAnsi"/>
          <w:lang w:val="en-GB"/>
        </w:rPr>
      </w:pPr>
    </w:p>
    <w:p w:rsidR="00A2513C" w:rsidRPr="00E813A6" w:rsidRDefault="00D76083" w:rsidP="009935A2">
      <w:pPr>
        <w:spacing w:line="240" w:lineRule="auto"/>
        <w:rPr>
          <w:lang w:val="en-GB"/>
        </w:rPr>
      </w:pPr>
      <w:r w:rsidRPr="00E813A6">
        <w:rPr>
          <w:rFonts w:cstheme="minorHAnsi"/>
          <w:u w:val="single"/>
          <w:lang w:val="en-GB"/>
        </w:rPr>
        <w:t>Comment</w:t>
      </w:r>
      <w:r w:rsidRPr="00E813A6">
        <w:rPr>
          <w:rFonts w:cstheme="minorHAnsi"/>
          <w:lang w:val="en-GB"/>
        </w:rPr>
        <w:t xml:space="preserve">: </w:t>
      </w:r>
      <w:r w:rsidR="00EA6B06" w:rsidRPr="00E813A6">
        <w:rPr>
          <w:rFonts w:cstheme="minorHAnsi"/>
          <w:lang w:val="en-GB"/>
        </w:rPr>
        <w:t xml:space="preserve">The assessment of the impact of site allocations on the highway network relies on the traffic modelling update (January 2018) in the evidence base.  </w:t>
      </w:r>
      <w:r w:rsidR="00EA6B06" w:rsidRPr="00E813A6">
        <w:rPr>
          <w:lang w:val="en-GB"/>
        </w:rPr>
        <w:t xml:space="preserve">The conclusion in the traffic modelling report that “the network is … able to absorb the increase in demand” is derived from a modelling strategy which allocates large increases in flow along residential streets.  Clearly the model has been set up to constrain the flows at critical junctions to 100% </w:t>
      </w:r>
      <w:r w:rsidR="00A2513C" w:rsidRPr="00E813A6">
        <w:rPr>
          <w:lang w:val="en-GB"/>
        </w:rPr>
        <w:t xml:space="preserve">VCR (Volume to capacity ratio) </w:t>
      </w:r>
      <w:r w:rsidR="00EA6B06" w:rsidRPr="00E813A6">
        <w:rPr>
          <w:lang w:val="en-GB"/>
        </w:rPr>
        <w:t xml:space="preserve">and flows above that are assigned through a variety of residential streets.  </w:t>
      </w:r>
    </w:p>
    <w:p w:rsidR="00A2513C" w:rsidRPr="00E813A6" w:rsidRDefault="00A2513C" w:rsidP="009935A2">
      <w:pPr>
        <w:spacing w:line="240" w:lineRule="auto"/>
        <w:rPr>
          <w:lang w:val="en-GB"/>
        </w:rPr>
      </w:pPr>
      <w:r w:rsidRPr="00E813A6">
        <w:rPr>
          <w:lang w:val="en-GB"/>
        </w:rPr>
        <w:t>Firstly 100% VCR represents an unacceptably high saturation level at junctions and is inconsistent with the NPPF paragraph 30 aim of reducing congestion and greenhouse gas emissions.</w:t>
      </w:r>
    </w:p>
    <w:p w:rsidR="00A2513C" w:rsidRPr="00E813A6" w:rsidRDefault="00A2513C" w:rsidP="009935A2">
      <w:pPr>
        <w:spacing w:line="240" w:lineRule="auto"/>
        <w:rPr>
          <w:lang w:val="en-GB"/>
        </w:rPr>
      </w:pPr>
      <w:r w:rsidRPr="00E813A6">
        <w:rPr>
          <w:lang w:val="en-GB"/>
        </w:rPr>
        <w:t>Secondly, t</w:t>
      </w:r>
      <w:r w:rsidR="00EA6B06" w:rsidRPr="00E813A6">
        <w:rPr>
          <w:lang w:val="en-GB"/>
        </w:rPr>
        <w:t xml:space="preserve">his ignores the social and political implications of directing through traffic through residential areas, </w:t>
      </w:r>
      <w:r w:rsidRPr="00E813A6">
        <w:rPr>
          <w:lang w:val="en-GB"/>
        </w:rPr>
        <w:t xml:space="preserve">including the NPPF requirement to promote healthy communities, </w:t>
      </w:r>
      <w:r w:rsidR="00EA6B06" w:rsidRPr="00E813A6">
        <w:rPr>
          <w:lang w:val="en-GB"/>
        </w:rPr>
        <w:t xml:space="preserve">and must be regarded as impracticable.  </w:t>
      </w:r>
    </w:p>
    <w:p w:rsidR="00EA6B06" w:rsidRPr="00E813A6" w:rsidRDefault="00EA6B06" w:rsidP="009935A2">
      <w:pPr>
        <w:spacing w:line="240" w:lineRule="auto"/>
        <w:rPr>
          <w:lang w:val="en-GB"/>
        </w:rPr>
      </w:pPr>
      <w:r w:rsidRPr="00E813A6">
        <w:rPr>
          <w:lang w:val="en-GB"/>
        </w:rPr>
        <w:t>Crucially, no alternative scenarios appear to have been tested and no consideration has been given to uncertainty across the range of model parameters as required by government guidance. For these reasons we submit that the cumulative impact has not been reasonably assessed.</w:t>
      </w:r>
    </w:p>
    <w:p w:rsidR="00A459A7" w:rsidRPr="00E813A6" w:rsidRDefault="002F1E66" w:rsidP="009935A2">
      <w:pPr>
        <w:spacing w:line="240" w:lineRule="auto"/>
        <w:rPr>
          <w:lang w:val="en-GB"/>
        </w:rPr>
      </w:pPr>
      <w:r w:rsidRPr="00E813A6">
        <w:rPr>
          <w:u w:val="single"/>
          <w:lang w:val="en-GB"/>
        </w:rPr>
        <w:t>Modification</w:t>
      </w:r>
      <w:r w:rsidR="00A459A7" w:rsidRPr="00E813A6">
        <w:rPr>
          <w:lang w:val="en-GB"/>
        </w:rPr>
        <w:t xml:space="preserve">: </w:t>
      </w:r>
      <w:r w:rsidRPr="00E813A6">
        <w:rPr>
          <w:lang w:val="en-GB"/>
        </w:rPr>
        <w:t xml:space="preserve"> The current tra</w:t>
      </w:r>
      <w:r w:rsidR="009E56BA" w:rsidRPr="00E813A6">
        <w:rPr>
          <w:lang w:val="en-GB"/>
        </w:rPr>
        <w:t>nsport modelling work is not adequate</w:t>
      </w:r>
      <w:r w:rsidRPr="00E813A6">
        <w:rPr>
          <w:lang w:val="en-GB"/>
        </w:rPr>
        <w:t xml:space="preserve"> for purpose. </w:t>
      </w:r>
      <w:proofErr w:type="gramStart"/>
      <w:r w:rsidR="00F33B1D" w:rsidRPr="00E813A6">
        <w:rPr>
          <w:lang w:val="en-GB"/>
        </w:rPr>
        <w:t>Re-run the transport model with restrictions on the use of residential streets.</w:t>
      </w:r>
      <w:proofErr w:type="gramEnd"/>
      <w:r w:rsidR="00F33B1D" w:rsidRPr="00E813A6">
        <w:rPr>
          <w:lang w:val="en-GB"/>
        </w:rPr>
        <w:t xml:space="preserve">  </w:t>
      </w:r>
      <w:r w:rsidR="00A459A7" w:rsidRPr="00E813A6">
        <w:rPr>
          <w:lang w:val="en-GB"/>
        </w:rPr>
        <w:t>Carry out a series of sensitivity tests of the transport model in line with government guidance (Tag Unit 4) and re-assess infrastructure requirement</w:t>
      </w:r>
      <w:r w:rsidR="00F33B1D" w:rsidRPr="00E813A6">
        <w:rPr>
          <w:lang w:val="en-GB"/>
        </w:rPr>
        <w:t>s where future capacity ratios exceed 85% VCR.</w:t>
      </w:r>
    </w:p>
    <w:p w:rsidR="00D76083" w:rsidRPr="00E813A6" w:rsidRDefault="00D76083" w:rsidP="009935A2">
      <w:pPr>
        <w:autoSpaceDE w:val="0"/>
        <w:autoSpaceDN w:val="0"/>
        <w:adjustRightInd w:val="0"/>
        <w:spacing w:after="0" w:line="240" w:lineRule="auto"/>
        <w:ind w:left="720"/>
        <w:rPr>
          <w:lang w:val="en-GB"/>
        </w:rPr>
      </w:pPr>
    </w:p>
    <w:sectPr w:rsidR="00D76083" w:rsidRPr="00E813A6" w:rsidSect="0092108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E9" w:rsidRDefault="00DC08E9" w:rsidP="00EA6B06">
      <w:pPr>
        <w:spacing w:after="0" w:line="240" w:lineRule="auto"/>
      </w:pPr>
      <w:r>
        <w:separator/>
      </w:r>
    </w:p>
  </w:endnote>
  <w:endnote w:type="continuationSeparator" w:id="0">
    <w:p w:rsidR="00DC08E9" w:rsidRDefault="00DC08E9" w:rsidP="00E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E9" w:rsidRDefault="00DC08E9" w:rsidP="00EA6B06">
      <w:pPr>
        <w:spacing w:after="0" w:line="240" w:lineRule="auto"/>
      </w:pPr>
      <w:r>
        <w:separator/>
      </w:r>
    </w:p>
  </w:footnote>
  <w:footnote w:type="continuationSeparator" w:id="0">
    <w:p w:rsidR="00DC08E9" w:rsidRDefault="00DC08E9" w:rsidP="00EA6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6ABE"/>
    <w:multiLevelType w:val="hybridMultilevel"/>
    <w:tmpl w:val="9008EEC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A354A98"/>
    <w:multiLevelType w:val="hybridMultilevel"/>
    <w:tmpl w:val="BDB45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88"/>
    <w:rsid w:val="00024087"/>
    <w:rsid w:val="000A0901"/>
    <w:rsid w:val="000A2730"/>
    <w:rsid w:val="001315F1"/>
    <w:rsid w:val="001442E9"/>
    <w:rsid w:val="00155C4F"/>
    <w:rsid w:val="002B2AF4"/>
    <w:rsid w:val="002C3A00"/>
    <w:rsid w:val="002C602E"/>
    <w:rsid w:val="002F1E66"/>
    <w:rsid w:val="00320091"/>
    <w:rsid w:val="00436852"/>
    <w:rsid w:val="004A14DC"/>
    <w:rsid w:val="005436E7"/>
    <w:rsid w:val="00582058"/>
    <w:rsid w:val="005B275D"/>
    <w:rsid w:val="005D38AB"/>
    <w:rsid w:val="00613D92"/>
    <w:rsid w:val="006E6A4F"/>
    <w:rsid w:val="00712E70"/>
    <w:rsid w:val="00737B1B"/>
    <w:rsid w:val="00787E21"/>
    <w:rsid w:val="00795AC8"/>
    <w:rsid w:val="0080080A"/>
    <w:rsid w:val="00826113"/>
    <w:rsid w:val="008762E6"/>
    <w:rsid w:val="00921088"/>
    <w:rsid w:val="009935A2"/>
    <w:rsid w:val="009E56BA"/>
    <w:rsid w:val="00A2513C"/>
    <w:rsid w:val="00A459A7"/>
    <w:rsid w:val="00A53552"/>
    <w:rsid w:val="00A65493"/>
    <w:rsid w:val="00AB098D"/>
    <w:rsid w:val="00C27F9A"/>
    <w:rsid w:val="00C63514"/>
    <w:rsid w:val="00C73D6D"/>
    <w:rsid w:val="00CA03DC"/>
    <w:rsid w:val="00D0706D"/>
    <w:rsid w:val="00D72773"/>
    <w:rsid w:val="00D76083"/>
    <w:rsid w:val="00D847BC"/>
    <w:rsid w:val="00DC08E9"/>
    <w:rsid w:val="00DF4923"/>
    <w:rsid w:val="00E165E9"/>
    <w:rsid w:val="00E33800"/>
    <w:rsid w:val="00E60D33"/>
    <w:rsid w:val="00E813A6"/>
    <w:rsid w:val="00E83C45"/>
    <w:rsid w:val="00EA6B06"/>
    <w:rsid w:val="00EE0138"/>
    <w:rsid w:val="00F33B1D"/>
    <w:rsid w:val="00F35E1E"/>
    <w:rsid w:val="00F8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DC"/>
    <w:pPr>
      <w:ind w:left="720"/>
      <w:contextualSpacing/>
    </w:pPr>
  </w:style>
  <w:style w:type="paragraph" w:styleId="FootnoteText">
    <w:name w:val="footnote text"/>
    <w:basedOn w:val="Normal"/>
    <w:link w:val="FootnoteTextChar"/>
    <w:uiPriority w:val="99"/>
    <w:semiHidden/>
    <w:unhideWhenUsed/>
    <w:rsid w:val="00EA6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06"/>
    <w:rPr>
      <w:sz w:val="20"/>
      <w:szCs w:val="20"/>
    </w:rPr>
  </w:style>
  <w:style w:type="character" w:styleId="FootnoteReference">
    <w:name w:val="footnote reference"/>
    <w:basedOn w:val="DefaultParagraphFont"/>
    <w:uiPriority w:val="99"/>
    <w:semiHidden/>
    <w:unhideWhenUsed/>
    <w:rsid w:val="00EA6B06"/>
    <w:rPr>
      <w:vertAlign w:val="superscript"/>
    </w:rPr>
  </w:style>
  <w:style w:type="paragraph" w:styleId="NormalWeb">
    <w:name w:val="Normal (Web)"/>
    <w:basedOn w:val="Normal"/>
    <w:uiPriority w:val="99"/>
    <w:unhideWhenUsed/>
    <w:rsid w:val="00F85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0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DC"/>
    <w:pPr>
      <w:ind w:left="720"/>
      <w:contextualSpacing/>
    </w:pPr>
  </w:style>
  <w:style w:type="paragraph" w:styleId="FootnoteText">
    <w:name w:val="footnote text"/>
    <w:basedOn w:val="Normal"/>
    <w:link w:val="FootnoteTextChar"/>
    <w:uiPriority w:val="99"/>
    <w:semiHidden/>
    <w:unhideWhenUsed/>
    <w:rsid w:val="00EA6B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06"/>
    <w:rPr>
      <w:sz w:val="20"/>
      <w:szCs w:val="20"/>
    </w:rPr>
  </w:style>
  <w:style w:type="character" w:styleId="FootnoteReference">
    <w:name w:val="footnote reference"/>
    <w:basedOn w:val="DefaultParagraphFont"/>
    <w:uiPriority w:val="99"/>
    <w:semiHidden/>
    <w:unhideWhenUsed/>
    <w:rsid w:val="00EA6B06"/>
    <w:rPr>
      <w:vertAlign w:val="superscript"/>
    </w:rPr>
  </w:style>
  <w:style w:type="paragraph" w:styleId="NormalWeb">
    <w:name w:val="Normal (Web)"/>
    <w:basedOn w:val="Normal"/>
    <w:uiPriority w:val="99"/>
    <w:unhideWhenUsed/>
    <w:rsid w:val="00F85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4356">
      <w:bodyDiv w:val="1"/>
      <w:marLeft w:val="0"/>
      <w:marRight w:val="0"/>
      <w:marTop w:val="0"/>
      <w:marBottom w:val="0"/>
      <w:divBdr>
        <w:top w:val="none" w:sz="0" w:space="0" w:color="auto"/>
        <w:left w:val="none" w:sz="0" w:space="0" w:color="auto"/>
        <w:bottom w:val="none" w:sz="0" w:space="0" w:color="auto"/>
        <w:right w:val="none" w:sz="0" w:space="0" w:color="auto"/>
      </w:divBdr>
      <w:divsChild>
        <w:div w:id="2142913642">
          <w:marLeft w:val="0"/>
          <w:marRight w:val="0"/>
          <w:marTop w:val="0"/>
          <w:marBottom w:val="0"/>
          <w:divBdr>
            <w:top w:val="none" w:sz="0" w:space="0" w:color="auto"/>
            <w:left w:val="none" w:sz="0" w:space="0" w:color="auto"/>
            <w:bottom w:val="none" w:sz="0" w:space="0" w:color="auto"/>
            <w:right w:val="none" w:sz="0" w:space="0" w:color="auto"/>
          </w:divBdr>
          <w:divsChild>
            <w:div w:id="1871070873">
              <w:marLeft w:val="0"/>
              <w:marRight w:val="0"/>
              <w:marTop w:val="0"/>
              <w:marBottom w:val="0"/>
              <w:divBdr>
                <w:top w:val="none" w:sz="0" w:space="0" w:color="auto"/>
                <w:left w:val="none" w:sz="0" w:space="0" w:color="auto"/>
                <w:bottom w:val="none" w:sz="0" w:space="0" w:color="auto"/>
                <w:right w:val="none" w:sz="0" w:space="0" w:color="auto"/>
              </w:divBdr>
            </w:div>
          </w:divsChild>
        </w:div>
        <w:div w:id="1977643858">
          <w:marLeft w:val="0"/>
          <w:marRight w:val="0"/>
          <w:marTop w:val="0"/>
          <w:marBottom w:val="0"/>
          <w:divBdr>
            <w:top w:val="none" w:sz="0" w:space="0" w:color="auto"/>
            <w:left w:val="none" w:sz="0" w:space="0" w:color="auto"/>
            <w:bottom w:val="none" w:sz="0" w:space="0" w:color="auto"/>
            <w:right w:val="none" w:sz="0" w:space="0" w:color="auto"/>
          </w:divBdr>
          <w:divsChild>
            <w:div w:id="2050884211">
              <w:marLeft w:val="0"/>
              <w:marRight w:val="0"/>
              <w:marTop w:val="0"/>
              <w:marBottom w:val="0"/>
              <w:divBdr>
                <w:top w:val="none" w:sz="0" w:space="0" w:color="auto"/>
                <w:left w:val="none" w:sz="0" w:space="0" w:color="auto"/>
                <w:bottom w:val="none" w:sz="0" w:space="0" w:color="auto"/>
                <w:right w:val="none" w:sz="0" w:space="0" w:color="auto"/>
              </w:divBdr>
              <w:divsChild>
                <w:div w:id="11534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Andrew</cp:lastModifiedBy>
  <cp:revision>4</cp:revision>
  <dcterms:created xsi:type="dcterms:W3CDTF">2018-02-28T16:22:00Z</dcterms:created>
  <dcterms:modified xsi:type="dcterms:W3CDTF">2018-03-05T15:13:00Z</dcterms:modified>
</cp:coreProperties>
</file>