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B0" w:rsidRDefault="007C01B0" w:rsidP="007C01B0">
      <w:pPr>
        <w:pStyle w:val="NormalWeb"/>
        <w:spacing w:before="0" w:beforeAutospacing="0" w:after="0" w:afterAutospacing="0"/>
        <w:jc w:val="center"/>
        <w:rPr>
          <w:rStyle w:val="Strong"/>
          <w:rFonts w:ascii="Arial" w:hAnsi="Arial" w:cs="Arial"/>
          <w:bCs w:val="0"/>
          <w:color w:val="7030A0"/>
          <w:sz w:val="72"/>
          <w:szCs w:val="72"/>
        </w:rPr>
      </w:pPr>
      <w:r>
        <w:rPr>
          <w:rStyle w:val="Strong"/>
          <w:rFonts w:ascii="Arial" w:hAnsi="Arial" w:cs="Arial"/>
          <w:bCs w:val="0"/>
          <w:color w:val="7030A0"/>
          <w:sz w:val="72"/>
          <w:szCs w:val="72"/>
        </w:rPr>
        <w:t>EFFECTS ON OUR COMMUNITY - INFRASTRUCTURE</w:t>
      </w:r>
    </w:p>
    <w:p w:rsidR="007C01B0" w:rsidRDefault="007C01B0" w:rsidP="007C01B0">
      <w:pPr>
        <w:pStyle w:val="NormalWeb"/>
        <w:spacing w:before="0" w:beforeAutospacing="0" w:after="0" w:afterAutospacing="0"/>
        <w:rPr>
          <w:rFonts w:ascii="Arial" w:hAnsi="Arial" w:cs="Arial"/>
        </w:rPr>
      </w:pPr>
      <w:r>
        <w:rPr>
          <w:rFonts w:ascii="Arial" w:hAnsi="Arial" w:cs="Arial"/>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Pannal and Burn Bridge are already “car parks” at peak times</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That is before any further development to the west of Harrogate (which is already approved)</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Our roads at present just cannot handle any more traffic</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If another 350 houses (on top of the Dunlopillo site [130 approximately] and employment traffic at that site) were built then there is no escape from gridlock</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Our surveys show about a third of A61 traffic diverts through Pannal and Burn Bridge NOW let alone with more traffic for employment sites and the extra houses</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Pannal School will already be at capacity once the “Dunlopillo” housing site is built</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There is one tiny off-shoot doctors’ surgery in Pannal – it would be insufficient for all the additional houses planned</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If there were an employment site on PN18, supply traffic would use short-cuts through the villages of Pannal and Burn Bridge to get there from north of the town as the A61 and its junctions are not fit for purpose</w:t>
      </w:r>
      <w:r w:rsidRPr="007C01B0">
        <w:rPr>
          <w:rFonts w:ascii="Arial" w:hAnsi="Arial" w:cs="Arial"/>
          <w:sz w:val="36"/>
          <w:szCs w:val="40"/>
        </w:rPr>
        <w:t>.</w:t>
      </w:r>
    </w:p>
    <w:p w:rsidR="007C01B0" w:rsidRDefault="007C01B0" w:rsidP="007C01B0">
      <w:pPr>
        <w:pStyle w:val="NormalWeb"/>
        <w:spacing w:before="0" w:beforeAutospacing="0" w:after="0" w:afterAutospacing="0"/>
        <w:rPr>
          <w:rFonts w:ascii="Arial" w:hAnsi="Arial" w:cs="Arial"/>
        </w:rPr>
      </w:pPr>
      <w:r>
        <w:rPr>
          <w:rFonts w:ascii="Arial" w:hAnsi="Arial" w:cs="Arial"/>
        </w:rPr>
        <w:t> </w:t>
      </w:r>
    </w:p>
    <w:p w:rsidR="007C01B0" w:rsidRDefault="007C01B0" w:rsidP="007C01B0">
      <w:pPr>
        <w:pStyle w:val="NormalWeb"/>
        <w:spacing w:before="0" w:beforeAutospacing="0" w:after="0" w:afterAutospacing="0"/>
        <w:jc w:val="center"/>
        <w:rPr>
          <w:rStyle w:val="Strong"/>
          <w:rFonts w:ascii="Arial" w:hAnsi="Arial" w:cs="Arial"/>
          <w:bCs w:val="0"/>
          <w:color w:val="7030A0"/>
          <w:sz w:val="72"/>
          <w:szCs w:val="72"/>
        </w:rPr>
      </w:pPr>
      <w:r>
        <w:rPr>
          <w:rStyle w:val="Strong"/>
          <w:rFonts w:ascii="Arial" w:hAnsi="Arial" w:cs="Arial"/>
          <w:bCs w:val="0"/>
          <w:color w:val="7030A0"/>
          <w:sz w:val="72"/>
          <w:szCs w:val="72"/>
        </w:rPr>
        <w:lastRenderedPageBreak/>
        <w:t>EFFECTS ON OUR COMMUNITY -</w:t>
      </w:r>
    </w:p>
    <w:p w:rsidR="007C01B0" w:rsidRDefault="007C01B0" w:rsidP="007C01B0">
      <w:pPr>
        <w:pStyle w:val="NormalWeb"/>
        <w:spacing w:before="0" w:beforeAutospacing="0" w:after="0" w:afterAutospacing="0"/>
        <w:jc w:val="center"/>
        <w:rPr>
          <w:rFonts w:ascii="Arial" w:hAnsi="Arial" w:cs="Arial"/>
        </w:rPr>
      </w:pPr>
      <w:r>
        <w:rPr>
          <w:rStyle w:val="Strong"/>
          <w:rFonts w:ascii="Arial" w:hAnsi="Arial" w:cs="Arial"/>
          <w:bCs w:val="0"/>
          <w:color w:val="7030A0"/>
          <w:sz w:val="72"/>
          <w:szCs w:val="72"/>
        </w:rPr>
        <w:t>HABITAT</w:t>
      </w:r>
    </w:p>
    <w:p w:rsidR="007C01B0" w:rsidRDefault="007C01B0" w:rsidP="007C01B0">
      <w:pPr>
        <w:pStyle w:val="NormalWeb"/>
        <w:spacing w:before="0" w:beforeAutospacing="0" w:after="0" w:afterAutospacing="0"/>
        <w:rPr>
          <w:rFonts w:ascii="Arial" w:hAnsi="Arial" w:cs="Arial"/>
        </w:rPr>
      </w:pPr>
      <w:r>
        <w:rPr>
          <w:rFonts w:ascii="Arial" w:hAnsi="Arial" w:cs="Arial"/>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Foundations for houses, roadways, concreted or tarmac surfaces and walls on and near flood plains would only exacerbate the flood risk which is already high. Proof is that the Environment Agency have already designated a large proportion of PN19 as an area in danger of inundation where houses would be uninsurable.</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Any form of building on PN19 would completely destroy habitat for wildlife - currently enjoyed by numerous different wild creatures. This has already been described by HBC Planning Department as a consequence of building on this land.</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If adopted, development plans would destroy all areas suitable for walking, exercising dogs, wildlife study and appreciation.</w:t>
      </w:r>
    </w:p>
    <w:p w:rsidR="007C01B0"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22"/>
        </w:rPr>
        <w:t> </w:t>
      </w:r>
    </w:p>
    <w:p w:rsidR="003661B9" w:rsidRPr="007C01B0" w:rsidRDefault="007C01B0" w:rsidP="007C01B0">
      <w:pPr>
        <w:pStyle w:val="NormalWeb"/>
        <w:spacing w:before="0" w:beforeAutospacing="0" w:after="0" w:afterAutospacing="0"/>
        <w:rPr>
          <w:rFonts w:ascii="Arial" w:hAnsi="Arial" w:cs="Arial"/>
          <w:sz w:val="22"/>
        </w:rPr>
      </w:pPr>
      <w:r w:rsidRPr="007C01B0">
        <w:rPr>
          <w:rFonts w:ascii="Arial" w:hAnsi="Arial" w:cs="Arial"/>
          <w:sz w:val="36"/>
          <w:szCs w:val="40"/>
        </w:rPr>
        <w:t>Surface water run-off on impervious surfaces would severely compromise the natural seepage into the watercourse causing irreparable damage to Crimple Beck. River banks would be eroded and river life washed away. The effects of more planned house-building further up the valley have not yet played their part in increasing the probability of flash-flooding in the Crimple Valley.</w:t>
      </w:r>
      <w:bookmarkStart w:id="0" w:name="_GoBack"/>
      <w:bookmarkEnd w:id="0"/>
    </w:p>
    <w:sectPr w:rsidR="003661B9" w:rsidRPr="007C01B0" w:rsidSect="007C01B0">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F5CA5"/>
    <w:multiLevelType w:val="hybridMultilevel"/>
    <w:tmpl w:val="7AD4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9F"/>
    <w:rsid w:val="003661B9"/>
    <w:rsid w:val="007C01B0"/>
    <w:rsid w:val="00850F9F"/>
    <w:rsid w:val="00FC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9F"/>
    <w:pPr>
      <w:ind w:left="720"/>
      <w:contextualSpacing/>
    </w:pPr>
  </w:style>
  <w:style w:type="paragraph" w:styleId="NormalWeb">
    <w:name w:val="Normal (Web)"/>
    <w:basedOn w:val="Normal"/>
    <w:uiPriority w:val="99"/>
    <w:unhideWhenUsed/>
    <w:rsid w:val="007C01B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01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9F"/>
    <w:pPr>
      <w:ind w:left="720"/>
      <w:contextualSpacing/>
    </w:pPr>
  </w:style>
  <w:style w:type="paragraph" w:styleId="NormalWeb">
    <w:name w:val="Normal (Web)"/>
    <w:basedOn w:val="Normal"/>
    <w:uiPriority w:val="99"/>
    <w:unhideWhenUsed/>
    <w:rsid w:val="007C01B0"/>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0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West</dc:creator>
  <cp:lastModifiedBy>Andrew</cp:lastModifiedBy>
  <cp:revision>2</cp:revision>
  <dcterms:created xsi:type="dcterms:W3CDTF">2017-07-29T09:08:00Z</dcterms:created>
  <dcterms:modified xsi:type="dcterms:W3CDTF">2017-07-29T09:08:00Z</dcterms:modified>
</cp:coreProperties>
</file>